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1.2. Сведения</w:t>
      </w: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основных показателях финансово-хозяйственной деятельности управляющей организации, товарищества, кооператива</w:t>
      </w:r>
      <w:hyperlink r:id="rId5" w:anchor="block_1003" w:history="1">
        <w:r w:rsidRPr="00B7305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</w:p>
    <w:p w:rsidR="00B73050" w:rsidRPr="00B73050" w:rsidRDefault="00B73050" w:rsidP="00B7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2795"/>
        <w:gridCol w:w="1151"/>
        <w:gridCol w:w="2795"/>
        <w:gridCol w:w="1398"/>
        <w:gridCol w:w="3561"/>
        <w:gridCol w:w="2784"/>
      </w:tblGrid>
      <w:tr w:rsidR="00B73050" w:rsidRPr="00B73050" w:rsidTr="00B73050">
        <w:trPr>
          <w:tblCellSpacing w:w="15" w:type="dxa"/>
        </w:trPr>
        <w:tc>
          <w:tcPr>
            <w:tcW w:w="87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49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29.10.2015г.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отчетного периода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D9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D9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начала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конца отчетного периода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D916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</w:t>
            </w:r>
            <w:r w:rsidR="00D916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0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конца отчетного периода по раскрытию информации в рамках сведений об основных показателях финансово-хозяйственной деятельности управляющей организации, товарищества, кооператива.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15255" w:type="dxa"/>
            <w:gridSpan w:val="7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основных показателях финансово-хозяйственной деятельности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бухгалтерская отчетность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Прикладывается сканированная копия документа годовой бухгалтерской отчетности за отчетный период в виде файлов в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доходов, полученных за оказание услуг по управлению всеми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сумма расходов, понесенных в связи с оказанием услуг по управлению многоквартирными домами (по данным раздельного учета доходов и расходов)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задолженность управляющей организации (индивидуального предпринимателя) перед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энергия, в том числе: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тепловой энергии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для нужд отопления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 для нужд отопления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отопления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тепловая энергия для нужд горячего водоснабжения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тепловой энергии для нужд горячего водоснабжения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сумма задолженности управляющей организации, товарищества или кооператива (индивидуального предпринимателя) по тепловой энергии для нужд горячего водоснабжения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раздельного учета</w:t>
            </w: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горячая вода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горячей воде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горячей воде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холодная вода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холодной воде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холодной воде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водоотведение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водоотведению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водоотведению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поставка газа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поставке газа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</w:t>
            </w: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кооператива (индивидуального предпринимателя) по поставке газа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электрическая энергия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электрической энергии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электрической энергии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прочие ресурсы (услуги)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задолженность по прочим ресурсам (услугам)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общая сумма задолженности управляющей организации, товарищества или кооператива (индивидуального предпринимателя) по прочим ресурсам (услугам) перед всеми </w:t>
            </w:r>
            <w:proofErr w:type="spellStart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отчетный период. В случае прямой поставки коммунального ресурса потребителям указывается нулевое значение.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  <w:hyperlink r:id="rId6" w:anchor="block_1004" w:history="1">
              <w:r w:rsidRPr="00B7305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 доходов и расходов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3050" w:rsidRPr="00B73050" w:rsidTr="00B73050">
        <w:trPr>
          <w:tblCellSpacing w:w="15" w:type="dxa"/>
        </w:trPr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кооператива**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сметы доходов и расходов товарищества или кооператива</w:t>
            </w:r>
          </w:p>
        </w:tc>
        <w:tc>
          <w:tcPr>
            <w:tcW w:w="11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0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Прикладывается сканированная копия отчета о выполнении сметы доходов и расходов товарищества или кооператива за отчетный период в виде файлов в электронной форме.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3050" w:rsidRPr="00B73050" w:rsidRDefault="00B73050" w:rsidP="00B73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3050" w:rsidRPr="00B73050" w:rsidRDefault="00B73050" w:rsidP="00B73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* информация, предусмотренная сведениями об основных показателях финансово-хозяйственной деятельности управляющей организации, товарищества, кооператива, раскрывается ежегодно в течение I квартала текущего года за предыдущий год, в котором управляющая организация, товарищество, кооператив осуществляли деятельность по управлению многоквартирным домом.</w:t>
      </w:r>
    </w:p>
    <w:p w:rsidR="00B73050" w:rsidRPr="00B73050" w:rsidRDefault="00B73050" w:rsidP="00B730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sz w:val="24"/>
          <w:szCs w:val="24"/>
          <w:lang w:eastAsia="ru-RU"/>
        </w:rPr>
        <w:t>** информация, подлежащая раскрытию для товариществ и кооперативов.</w:t>
      </w:r>
    </w:p>
    <w:p w:rsidR="00B73050" w:rsidRPr="00B73050" w:rsidRDefault="00B73050" w:rsidP="00B730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F77D1" w:rsidRDefault="002F77D1"/>
    <w:sectPr w:rsidR="002F77D1" w:rsidSect="00B730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3050"/>
    <w:rsid w:val="002F77D1"/>
    <w:rsid w:val="00B73050"/>
    <w:rsid w:val="00D9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73050"/>
    <w:rPr>
      <w:color w:val="0000FF"/>
      <w:u w:val="single"/>
    </w:rPr>
  </w:style>
  <w:style w:type="paragraph" w:customStyle="1" w:styleId="s1">
    <w:name w:val="s_1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B73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B730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6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71019032/" TargetMode="External"/><Relationship Id="rId5" Type="http://schemas.openxmlformats.org/officeDocument/2006/relationships/hyperlink" Target="http://base.garant.ru/7101903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1082</Words>
  <Characters>6173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2015-10-29T09:20:00Z</dcterms:created>
  <dcterms:modified xsi:type="dcterms:W3CDTF">2017-11-08T17:56:00Z</dcterms:modified>
</cp:coreProperties>
</file>