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D44CF0" w:rsidRPr="00D44CF0">
        <w:rPr>
          <w:rFonts w:ascii="Times New Roman" w:hAnsi="Times New Roman"/>
          <w:b/>
          <w:lang w:eastAsia="ru-RU"/>
        </w:rPr>
        <w:t>Городской округ гор</w:t>
      </w:r>
      <w:r w:rsidR="005F0A84">
        <w:rPr>
          <w:rFonts w:ascii="Times New Roman" w:hAnsi="Times New Roman"/>
          <w:b/>
          <w:lang w:eastAsia="ru-RU"/>
        </w:rPr>
        <w:t>од Сарапул, г. Сарапул, пер. Сельский</w:t>
      </w:r>
      <w:r w:rsidR="00830765">
        <w:rPr>
          <w:rFonts w:ascii="Times New Roman" w:hAnsi="Times New Roman"/>
          <w:b/>
          <w:lang w:eastAsia="ru-RU"/>
        </w:rPr>
        <w:t xml:space="preserve">, </w:t>
      </w:r>
      <w:r w:rsidR="005F0A84">
        <w:rPr>
          <w:rFonts w:ascii="Times New Roman" w:hAnsi="Times New Roman"/>
          <w:b/>
          <w:lang w:eastAsia="ru-RU"/>
        </w:rPr>
        <w:t>1а</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F11ACF">
              <w:rPr>
                <w:rFonts w:ascii="Times New Roman" w:hAnsi="Times New Roman"/>
                <w:sz w:val="16"/>
                <w:szCs w:val="16"/>
                <w:lang w:eastAsia="ru-RU"/>
              </w:rPr>
              <w:t xml:space="preserve"> Городской округ город Сарапул,</w:t>
            </w:r>
          </w:p>
          <w:p w:rsidR="00E1368F" w:rsidRPr="006E63F4" w:rsidRDefault="005F0A84" w:rsidP="004F6B62">
            <w:pPr>
              <w:spacing w:after="0"/>
              <w:jc w:val="center"/>
              <w:rPr>
                <w:rFonts w:ascii="Times New Roman" w:hAnsi="Times New Roman"/>
                <w:sz w:val="16"/>
                <w:szCs w:val="16"/>
                <w:lang w:eastAsia="ru-RU"/>
              </w:rPr>
            </w:pPr>
            <w:r>
              <w:rPr>
                <w:rFonts w:ascii="Times New Roman" w:hAnsi="Times New Roman"/>
                <w:sz w:val="16"/>
                <w:szCs w:val="16"/>
                <w:lang w:eastAsia="ru-RU"/>
              </w:rPr>
              <w:t>г. Сарапул,  пер. Сельский</w:t>
            </w:r>
            <w:r w:rsidR="00E66B17">
              <w:rPr>
                <w:rFonts w:ascii="Times New Roman" w:hAnsi="Times New Roman"/>
                <w:sz w:val="16"/>
                <w:szCs w:val="16"/>
                <w:lang w:eastAsia="ru-RU"/>
              </w:rPr>
              <w:t xml:space="preserve">, </w:t>
            </w:r>
            <w:r>
              <w:rPr>
                <w:rFonts w:ascii="Times New Roman" w:hAnsi="Times New Roman"/>
                <w:sz w:val="16"/>
                <w:szCs w:val="16"/>
                <w:lang w:eastAsia="ru-RU"/>
              </w:rPr>
              <w:t>1а</w:t>
            </w:r>
          </w:p>
        </w:tc>
        <w:tc>
          <w:tcPr>
            <w:tcW w:w="709" w:type="dxa"/>
          </w:tcPr>
          <w:p w:rsidR="00E1368F" w:rsidRPr="006E63F4" w:rsidRDefault="005F0A84" w:rsidP="00AE6A97">
            <w:pPr>
              <w:spacing w:after="0"/>
              <w:jc w:val="center"/>
              <w:rPr>
                <w:rFonts w:ascii="Times New Roman" w:hAnsi="Times New Roman"/>
                <w:sz w:val="16"/>
                <w:szCs w:val="16"/>
                <w:lang w:eastAsia="ru-RU"/>
              </w:rPr>
            </w:pPr>
            <w:r>
              <w:rPr>
                <w:rFonts w:ascii="Times New Roman" w:hAnsi="Times New Roman"/>
                <w:sz w:val="16"/>
                <w:szCs w:val="16"/>
                <w:lang w:eastAsia="ru-RU"/>
              </w:rPr>
              <w:t>969</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5F0A84">
              <w:rPr>
                <w:rFonts w:ascii="Times New Roman" w:hAnsi="Times New Roman"/>
                <w:sz w:val="16"/>
                <w:szCs w:val="16"/>
                <w:lang w:eastAsia="ru-RU"/>
              </w:rPr>
              <w:t>683:44</w:t>
            </w:r>
          </w:p>
        </w:tc>
        <w:tc>
          <w:tcPr>
            <w:tcW w:w="1646" w:type="dxa"/>
          </w:tcPr>
          <w:p w:rsidR="00E1368F" w:rsidRPr="006E63F4" w:rsidRDefault="006517FC" w:rsidP="00320B81">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50</w:t>
            </w:r>
            <w:r w:rsidR="00320B81">
              <w:rPr>
                <w:rFonts w:ascii="Times New Roman" w:hAnsi="Times New Roman"/>
                <w:bCs/>
                <w:color w:val="000000"/>
                <w:sz w:val="16"/>
                <w:szCs w:val="16"/>
                <w:lang w:eastAsia="ru-RU"/>
              </w:rPr>
              <w:t xml:space="preserve"> 000 (</w:t>
            </w:r>
            <w:r>
              <w:rPr>
                <w:rFonts w:ascii="Times New Roman" w:hAnsi="Times New Roman"/>
                <w:bCs/>
                <w:color w:val="000000"/>
                <w:sz w:val="16"/>
                <w:szCs w:val="16"/>
                <w:lang w:eastAsia="ru-RU"/>
              </w:rPr>
              <w:t>Пятьдесят</w:t>
            </w:r>
            <w:r w:rsidR="00C91029">
              <w:rPr>
                <w:rFonts w:ascii="Times New Roman" w:hAnsi="Times New Roman"/>
                <w:bCs/>
                <w:color w:val="000000"/>
                <w:sz w:val="16"/>
                <w:szCs w:val="16"/>
                <w:lang w:eastAsia="ru-RU"/>
              </w:rPr>
              <w:t xml:space="preserve"> </w:t>
            </w:r>
            <w:r w:rsidR="004F6B62">
              <w:rPr>
                <w:rFonts w:ascii="Times New Roman" w:hAnsi="Times New Roman"/>
                <w:bCs/>
                <w:color w:val="000000"/>
                <w:sz w:val="16"/>
                <w:szCs w:val="16"/>
                <w:lang w:eastAsia="ru-RU"/>
              </w:rPr>
              <w:t>тысяч</w:t>
            </w:r>
            <w:r w:rsidR="004F6B62" w:rsidRPr="006E63F4">
              <w:rPr>
                <w:rFonts w:ascii="Times New Roman" w:hAnsi="Times New Roman"/>
                <w:bCs/>
                <w:color w:val="000000"/>
                <w:sz w:val="16"/>
                <w:szCs w:val="16"/>
                <w:lang w:eastAsia="ru-RU"/>
              </w:rPr>
              <w:t>) рублей 00 копеек (определена на основании</w:t>
            </w:r>
            <w:r w:rsidR="00FD5D3D">
              <w:rPr>
                <w:rFonts w:ascii="Times New Roman" w:hAnsi="Times New Roman"/>
                <w:bCs/>
                <w:color w:val="000000"/>
                <w:sz w:val="16"/>
                <w:szCs w:val="16"/>
                <w:lang w:eastAsia="ru-RU"/>
              </w:rPr>
              <w:t xml:space="preserve"> отчета об оценке №С-031</w:t>
            </w:r>
            <w:r w:rsidR="004F6B62">
              <w:rPr>
                <w:rFonts w:ascii="Times New Roman" w:hAnsi="Times New Roman"/>
                <w:bCs/>
                <w:color w:val="000000"/>
                <w:sz w:val="16"/>
                <w:szCs w:val="16"/>
                <w:lang w:eastAsia="ru-RU"/>
              </w:rPr>
              <w:t>/2</w:t>
            </w:r>
            <w:r w:rsidR="00485D28">
              <w:rPr>
                <w:rFonts w:ascii="Times New Roman" w:hAnsi="Times New Roman"/>
                <w:bCs/>
                <w:color w:val="000000"/>
                <w:sz w:val="16"/>
                <w:szCs w:val="16"/>
                <w:lang w:eastAsia="ru-RU"/>
              </w:rPr>
              <w:t>0 от 05.11</w:t>
            </w:r>
            <w:r w:rsidR="004F6B62" w:rsidRPr="006E63F4">
              <w:rPr>
                <w:rFonts w:ascii="Times New Roman" w:hAnsi="Times New Roman"/>
                <w:bCs/>
                <w:color w:val="000000"/>
                <w:sz w:val="16"/>
                <w:szCs w:val="16"/>
                <w:lang w:eastAsia="ru-RU"/>
              </w:rPr>
              <w:t>.2020 г.).</w:t>
            </w:r>
          </w:p>
        </w:tc>
        <w:tc>
          <w:tcPr>
            <w:tcW w:w="1417" w:type="dxa"/>
          </w:tcPr>
          <w:p w:rsidR="00E1368F" w:rsidRPr="006E63F4" w:rsidRDefault="009A33BE"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10 000 (Десять</w:t>
            </w:r>
            <w:r w:rsidR="009E46E1">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тысяч</w:t>
            </w:r>
            <w:r w:rsidR="009277F5">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2532A7">
              <w:rPr>
                <w:rFonts w:ascii="Times New Roman" w:hAnsi="Times New Roman"/>
                <w:bCs/>
                <w:color w:val="000000"/>
                <w:sz w:val="16"/>
                <w:szCs w:val="16"/>
                <w:lang w:eastAsia="ru-RU"/>
              </w:rPr>
              <w:t>1 500</w:t>
            </w:r>
            <w:r w:rsidR="00E122CA">
              <w:rPr>
                <w:rFonts w:ascii="Times New Roman" w:hAnsi="Times New Roman"/>
                <w:bCs/>
                <w:color w:val="000000"/>
                <w:sz w:val="16"/>
                <w:szCs w:val="16"/>
                <w:lang w:eastAsia="ru-RU"/>
              </w:rPr>
              <w:t xml:space="preserve"> (</w:t>
            </w:r>
            <w:r w:rsidR="002532A7">
              <w:rPr>
                <w:rFonts w:ascii="Times New Roman" w:hAnsi="Times New Roman"/>
                <w:bCs/>
                <w:color w:val="000000"/>
                <w:sz w:val="16"/>
                <w:szCs w:val="16"/>
                <w:lang w:eastAsia="ru-RU"/>
              </w:rPr>
              <w:t>Одна тысяча пятьсот</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С 18</w:t>
            </w:r>
            <w:r w:rsidR="008D3B82">
              <w:rPr>
                <w:rFonts w:ascii="Times New Roman" w:hAnsi="Times New Roman"/>
                <w:sz w:val="16"/>
                <w:szCs w:val="16"/>
                <w:lang w:eastAsia="ru-RU"/>
              </w:rPr>
              <w:t>.12</w:t>
            </w:r>
            <w:r w:rsidR="00E1368F">
              <w:rPr>
                <w:rFonts w:ascii="Times New Roman" w:hAnsi="Times New Roman"/>
                <w:sz w:val="16"/>
                <w:szCs w:val="16"/>
                <w:lang w:eastAsia="ru-RU"/>
              </w:rPr>
              <w:t>.20</w:t>
            </w:r>
            <w:r>
              <w:rPr>
                <w:rFonts w:ascii="Times New Roman" w:hAnsi="Times New Roman"/>
                <w:sz w:val="16"/>
                <w:szCs w:val="16"/>
                <w:lang w:eastAsia="ru-RU"/>
              </w:rPr>
              <w:t>г. (с 08 час. 30 мин.)  по 25</w:t>
            </w:r>
            <w:r w:rsidR="00770543">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29</w:t>
            </w:r>
            <w:r w:rsidR="00144CB5">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2674DA" w:rsidP="00AE6A97">
            <w:pPr>
              <w:spacing w:after="0"/>
              <w:jc w:val="center"/>
              <w:rPr>
                <w:rFonts w:ascii="Times New Roman" w:hAnsi="Times New Roman"/>
                <w:sz w:val="16"/>
                <w:szCs w:val="16"/>
                <w:lang w:eastAsia="ru-RU"/>
              </w:rPr>
            </w:pPr>
            <w:r>
              <w:rPr>
                <w:rFonts w:ascii="Times New Roman" w:hAnsi="Times New Roman"/>
                <w:sz w:val="16"/>
                <w:szCs w:val="16"/>
                <w:lang w:eastAsia="ru-RU"/>
              </w:rPr>
              <w:t>в 11 час. 0</w:t>
            </w:r>
            <w:r w:rsidR="00A960E9">
              <w:rPr>
                <w:rFonts w:ascii="Times New Roman" w:hAnsi="Times New Roman"/>
                <w:sz w:val="16"/>
                <w:szCs w:val="16"/>
                <w:lang w:eastAsia="ru-RU"/>
              </w:rPr>
              <w:t>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E1368F">
      <w:pPr>
        <w:spacing w:after="12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E1368F">
      <w:pPr>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9D7C9F">
        <w:rPr>
          <w:rFonts w:ascii="Times New Roman" w:hAnsi="Times New Roman"/>
          <w:lang w:eastAsia="ru-RU"/>
        </w:rPr>
        <w:t xml:space="preserve"> 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sidR="003C647B">
        <w:rPr>
          <w:rFonts w:ascii="Times New Roman" w:hAnsi="Times New Roman"/>
          <w:lang w:eastAsia="ru-RU"/>
        </w:rPr>
        <w:t>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2A4DA8">
        <w:rPr>
          <w:rFonts w:ascii="Times New Roman" w:hAnsi="Times New Roman"/>
          <w:bCs/>
          <w:color w:val="000000"/>
          <w:lang w:eastAsia="ru-RU"/>
        </w:rPr>
        <w:t>Сарапула от «___» декабря</w:t>
      </w:r>
      <w:r>
        <w:rPr>
          <w:rFonts w:ascii="Times New Roman" w:hAnsi="Times New Roman"/>
          <w:bCs/>
          <w:color w:val="000000"/>
          <w:lang w:eastAsia="ru-RU"/>
        </w:rPr>
        <w:t xml:space="preserve"> 2020г. №__</w:t>
      </w:r>
      <w:r w:rsidRPr="006E63F4">
        <w:rPr>
          <w:rFonts w:ascii="Times New Roman" w:hAnsi="Times New Roman"/>
          <w:bCs/>
          <w:color w:val="000000"/>
          <w:lang w:eastAsia="ru-RU"/>
        </w:rPr>
        <w:t>.</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Pr>
          <w:rFonts w:ascii="Times New Roman" w:hAnsi="Times New Roman"/>
          <w:lang w:eastAsia="ru-RU"/>
        </w:rPr>
        <w:t>не установлены</w:t>
      </w:r>
      <w:r w:rsidR="00B82248">
        <w:rPr>
          <w:rFonts w:ascii="Times New Roman" w:hAnsi="Times New Roman"/>
          <w:lang w:eastAsia="ru-RU"/>
        </w:rPr>
        <w:t>.</w:t>
      </w:r>
    </w:p>
    <w:p w:rsidR="00E1368F" w:rsidRP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00587E2D">
        <w:rPr>
          <w:rFonts w:ascii="Times New Roman" w:hAnsi="Times New Roman"/>
          <w:b/>
          <w:bCs/>
          <w:color w:val="000000"/>
          <w:lang w:eastAsia="ru-RU"/>
        </w:rPr>
        <w:t xml:space="preserve"> разрешенного использования:</w:t>
      </w:r>
      <w:r w:rsidR="00B23B4F">
        <w:rPr>
          <w:rFonts w:ascii="Times New Roman" w:hAnsi="Times New Roman"/>
          <w:bCs/>
          <w:color w:val="000000"/>
          <w:lang w:eastAsia="ru-RU"/>
        </w:rPr>
        <w:t xml:space="preserve"> для индивидуального жилищного строительства</w:t>
      </w:r>
      <w:r w:rsidR="00587E2D">
        <w:rPr>
          <w:rFonts w:ascii="Times New Roman" w:hAnsi="Times New Roman"/>
          <w:bCs/>
          <w:color w:val="000000"/>
          <w:lang w:eastAsia="ru-RU"/>
        </w:rPr>
        <w:t xml:space="preserve"> (код 2.1)  - </w:t>
      </w:r>
      <w:r w:rsidR="0059018D">
        <w:rPr>
          <w:rFonts w:ascii="Times New Roman" w:hAnsi="Times New Roman"/>
          <w:bCs/>
          <w:color w:val="000000"/>
          <w:lang w:eastAsia="ru-RU"/>
        </w:rPr>
        <w:t>размещение жилого дома</w:t>
      </w:r>
      <w:r w:rsidR="00280443" w:rsidRPr="00280443">
        <w:rPr>
          <w:rFonts w:ascii="Times New Roman" w:hAnsi="Times New Roman"/>
          <w:bCs/>
          <w:color w:val="000000"/>
          <w:lang w:eastAsia="ru-RU"/>
        </w:rPr>
        <w:t>.</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E1368F">
      <w:pPr>
        <w:tabs>
          <w:tab w:val="center" w:pos="0"/>
          <w:tab w:val="left" w:pos="5841"/>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E1368F">
      <w:pPr>
        <w:tabs>
          <w:tab w:val="left" w:pos="580"/>
          <w:tab w:val="left" w:pos="108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w:t>
      </w:r>
      <w:r w:rsidRPr="006E63F4">
        <w:rPr>
          <w:rFonts w:ascii="Times New Roman" w:hAnsi="Times New Roman"/>
          <w:color w:val="000000"/>
          <w:lang w:eastAsia="ru-RU"/>
        </w:rPr>
        <w:lastRenderedPageBreak/>
        <w:t>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E1368F">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E1368F">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E1368F">
      <w:pPr>
        <w:spacing w:after="12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E1368F">
      <w:pPr>
        <w:tabs>
          <w:tab w:val="center" w:pos="0"/>
        </w:tabs>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E1368F">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CD58D1">
        <w:rPr>
          <w:rFonts w:ascii="Times New Roman" w:hAnsi="Times New Roman"/>
          <w:lang w:eastAsia="ru-RU"/>
        </w:rPr>
        <w:t>=1</w:t>
      </w:r>
      <w:r w:rsidRPr="006E63F4">
        <w:rPr>
          <w:rFonts w:ascii="Times New Roman" w:hAnsi="Times New Roman"/>
          <w:lang w:eastAsia="ru-RU"/>
        </w:rPr>
        <w:t xml:space="preserve">00 мм </w:t>
      </w:r>
      <w:r w:rsidR="00E1368F" w:rsidRPr="006E63F4">
        <w:rPr>
          <w:rFonts w:ascii="Times New Roman" w:hAnsi="Times New Roman"/>
          <w:lang w:eastAsia="ru-RU"/>
        </w:rPr>
        <w:t>п</w:t>
      </w:r>
      <w:r>
        <w:rPr>
          <w:rFonts w:ascii="Times New Roman" w:hAnsi="Times New Roman"/>
          <w:lang w:eastAsia="ru-RU"/>
        </w:rPr>
        <w:t xml:space="preserve">о </w:t>
      </w:r>
      <w:r w:rsidR="00CD58D1">
        <w:rPr>
          <w:rFonts w:ascii="Times New Roman" w:hAnsi="Times New Roman"/>
          <w:lang w:eastAsia="ru-RU"/>
        </w:rPr>
        <w:t>ул. пер. Солнечному</w:t>
      </w:r>
      <w:r w:rsidR="00866ED8">
        <w:rPr>
          <w:rFonts w:ascii="Times New Roman" w:hAnsi="Times New Roman"/>
          <w:lang w:eastAsia="ru-RU"/>
        </w:rPr>
        <w:t>.</w:t>
      </w:r>
    </w:p>
    <w:p w:rsidR="00AE6A97" w:rsidRPr="006E63F4" w:rsidRDefault="000A690B" w:rsidP="00E1368F">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E018C8">
        <w:rPr>
          <w:rFonts w:ascii="Times New Roman" w:hAnsi="Times New Roman"/>
          <w:lang w:eastAsia="ru-RU"/>
        </w:rPr>
        <w:t>ка подключения – канализация Д=5</w:t>
      </w:r>
      <w:r w:rsidR="004A77FF">
        <w:rPr>
          <w:rFonts w:ascii="Times New Roman" w:hAnsi="Times New Roman"/>
          <w:lang w:eastAsia="ru-RU"/>
        </w:rPr>
        <w:t>00 мм по ул.</w:t>
      </w:r>
      <w:r w:rsidR="00E018C8">
        <w:rPr>
          <w:rFonts w:ascii="Times New Roman" w:hAnsi="Times New Roman"/>
          <w:lang w:eastAsia="ru-RU"/>
        </w:rPr>
        <w:t xml:space="preserve"> Седельникова</w:t>
      </w:r>
      <w:r w:rsidR="00335E08">
        <w:rPr>
          <w:rFonts w:ascii="Times New Roman" w:hAnsi="Times New Roman"/>
          <w:lang w:eastAsia="ru-RU"/>
        </w:rPr>
        <w:t xml:space="preserve">. </w:t>
      </w:r>
    </w:p>
    <w:p w:rsidR="00E1368F" w:rsidRPr="006E63F4" w:rsidRDefault="00E1368F" w:rsidP="00E1368F">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r w:rsidRPr="006E63F4">
        <w:rPr>
          <w:rFonts w:ascii="Times New Roman" w:hAnsi="Times New Roman"/>
          <w:lang w:eastAsia="ru-RU"/>
        </w:rPr>
        <w:lastRenderedPageBreak/>
        <w:t>«</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2D5C45">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E018C8">
        <w:rPr>
          <w:rFonts w:ascii="Times New Roman" w:hAnsi="Times New Roman"/>
          <w:lang w:eastAsia="ru-RU"/>
        </w:rPr>
        <w:t>их сетей в точке подключения 592</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sidR="001A0B15">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sidR="007970F3">
        <w:rPr>
          <w:rFonts w:ascii="Times New Roman" w:hAnsi="Times New Roman"/>
          <w:lang w:eastAsia="ru-RU"/>
        </w:rPr>
        <w:t>троительства к сетям – 8 мес.</w:t>
      </w:r>
      <w:r w:rsidR="001A0B15">
        <w:rPr>
          <w:rFonts w:ascii="Times New Roman" w:hAnsi="Times New Roman"/>
          <w:lang w:eastAsia="ru-RU"/>
        </w:rPr>
        <w:t xml:space="preserve"> года</w:t>
      </w:r>
      <w:r w:rsidRPr="006E63F4">
        <w:rPr>
          <w:rFonts w:ascii="Times New Roman" w:hAnsi="Times New Roman"/>
          <w:lang w:eastAsia="ru-RU"/>
        </w:rPr>
        <w:t xml:space="preserve"> со дня заключения договора.</w:t>
      </w:r>
    </w:p>
    <w:p w:rsidR="00E1368F" w:rsidRPr="006E63F4" w:rsidRDefault="00587080"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lang w:eastAsia="ru-RU"/>
        </w:rPr>
        <w:t xml:space="preserve">Плата за подключение – </w:t>
      </w:r>
      <w:r w:rsidR="00B52028">
        <w:rPr>
          <w:rFonts w:ascii="Times New Roman" w:hAnsi="Times New Roman"/>
          <w:lang w:eastAsia="ru-RU"/>
        </w:rPr>
        <w:t>190</w:t>
      </w:r>
      <w:r w:rsidR="001D6F1E">
        <w:rPr>
          <w:rFonts w:ascii="Times New Roman" w:hAnsi="Times New Roman"/>
          <w:lang w:eastAsia="ru-RU"/>
        </w:rPr>
        <w:t xml:space="preserve"> 000</w:t>
      </w:r>
      <w:r w:rsidR="00E1368F" w:rsidRPr="006E63F4">
        <w:rPr>
          <w:rFonts w:ascii="Times New Roman" w:hAnsi="Times New Roman"/>
          <w:lang w:eastAsia="ru-RU"/>
        </w:rPr>
        <w:t xml:space="preserve"> руб.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Для </w:t>
      </w:r>
      <w:r w:rsidRPr="00620AAD">
        <w:rPr>
          <w:rFonts w:ascii="Times New Roman" w:hAnsi="Times New Roman"/>
          <w:bCs/>
          <w:color w:val="FF0000"/>
          <w:lang w:eastAsia="ru-RU"/>
        </w:rPr>
        <w:t>участи</w:t>
      </w:r>
      <w:r w:rsidR="00620AAD" w:rsidRPr="00620AAD">
        <w:rPr>
          <w:rFonts w:ascii="Times New Roman" w:hAnsi="Times New Roman"/>
          <w:bCs/>
          <w:color w:val="FF0000"/>
          <w:lang w:eastAsia="ru-RU"/>
        </w:rPr>
        <w:t>я</w:t>
      </w:r>
      <w:r w:rsidRPr="006E63F4">
        <w:rPr>
          <w:rFonts w:ascii="Times New Roman" w:hAnsi="Times New Roman"/>
          <w:bCs/>
          <w:color w:val="000000"/>
          <w:lang w:eastAsia="ru-RU"/>
        </w:rPr>
        <w:t xml:space="preserve"> 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900068" w:rsidRPr="006E63F4">
        <w:rPr>
          <w:rFonts w:ascii="Times New Roman" w:hAnsi="Times New Roman"/>
          <w:lang w:eastAsia="ru-RU"/>
        </w:rPr>
        <w:t xml:space="preserve">, </w:t>
      </w:r>
      <w:r w:rsidR="00EB6EEE">
        <w:rPr>
          <w:rFonts w:ascii="Times New Roman" w:hAnsi="Times New Roman"/>
          <w:lang w:eastAsia="ru-RU"/>
        </w:rPr>
        <w:t>Городской о</w:t>
      </w:r>
      <w:r w:rsidR="000A3486">
        <w:rPr>
          <w:rFonts w:ascii="Times New Roman" w:hAnsi="Times New Roman"/>
          <w:lang w:eastAsia="ru-RU"/>
        </w:rPr>
        <w:t>круг город Сарапул, г. Сарапул, пер</w:t>
      </w:r>
      <w:r w:rsidR="00DF3EE7">
        <w:rPr>
          <w:rFonts w:ascii="Times New Roman" w:hAnsi="Times New Roman"/>
          <w:lang w:eastAsia="ru-RU"/>
        </w:rPr>
        <w:t>.</w:t>
      </w:r>
      <w:r w:rsidR="000A3486">
        <w:rPr>
          <w:rFonts w:ascii="Times New Roman" w:hAnsi="Times New Roman"/>
          <w:lang w:eastAsia="ru-RU"/>
        </w:rPr>
        <w:t xml:space="preserve"> Сельский</w:t>
      </w:r>
      <w:r w:rsidR="007F6D27">
        <w:rPr>
          <w:rFonts w:ascii="Times New Roman" w:hAnsi="Times New Roman"/>
          <w:lang w:eastAsia="ru-RU"/>
        </w:rPr>
        <w:t xml:space="preserve">, </w:t>
      </w:r>
      <w:r w:rsidR="000A3486">
        <w:rPr>
          <w:rFonts w:ascii="Times New Roman" w:hAnsi="Times New Roman"/>
          <w:lang w:eastAsia="ru-RU"/>
        </w:rPr>
        <w:t>1а</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средства </w:t>
      </w:r>
      <w:r w:rsidR="00620AAD" w:rsidRPr="00620AAD">
        <w:rPr>
          <w:rFonts w:ascii="Times New Roman" w:hAnsi="Times New Roman"/>
          <w:bCs/>
          <w:color w:val="FF0000"/>
          <w:lang w:eastAsia="ru-RU"/>
        </w:rPr>
        <w:t xml:space="preserve">в </w:t>
      </w:r>
      <w:r w:rsidRPr="00620AAD">
        <w:rPr>
          <w:rFonts w:ascii="Times New Roman" w:hAnsi="Times New Roman"/>
          <w:bCs/>
          <w:color w:val="FF0000"/>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lastRenderedPageBreak/>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sidR="0091384B">
        <w:rPr>
          <w:rFonts w:ascii="Times New Roman" w:hAnsi="Times New Roman"/>
          <w:color w:val="000000"/>
          <w:lang w:eastAsia="ru-RU"/>
        </w:rPr>
        <w:t>стие в аукционе принимаются с 18</w:t>
      </w:r>
      <w:r w:rsidR="00370FCF">
        <w:rPr>
          <w:rFonts w:ascii="Times New Roman" w:hAnsi="Times New Roman"/>
          <w:color w:val="000000"/>
          <w:lang w:eastAsia="ru-RU"/>
        </w:rPr>
        <w:t>.12</w:t>
      </w:r>
      <w:r>
        <w:rPr>
          <w:rFonts w:ascii="Times New Roman" w:hAnsi="Times New Roman"/>
          <w:color w:val="000000"/>
          <w:lang w:eastAsia="ru-RU"/>
        </w:rPr>
        <w:t>.2020</w:t>
      </w:r>
      <w:r w:rsidR="0009158F">
        <w:rPr>
          <w:rFonts w:ascii="Times New Roman" w:hAnsi="Times New Roman"/>
          <w:color w:val="000000"/>
          <w:lang w:eastAsia="ru-RU"/>
        </w:rPr>
        <w:t xml:space="preserve"> </w:t>
      </w:r>
      <w:r w:rsidR="0091384B">
        <w:rPr>
          <w:rFonts w:ascii="Times New Roman" w:hAnsi="Times New Roman"/>
          <w:color w:val="000000"/>
          <w:lang w:eastAsia="ru-RU"/>
        </w:rPr>
        <w:t>г. по 25</w:t>
      </w:r>
      <w:r w:rsidR="002531F2">
        <w:rPr>
          <w:rFonts w:ascii="Times New Roman" w:hAnsi="Times New Roman"/>
          <w:color w:val="000000"/>
          <w:lang w:eastAsia="ru-RU"/>
        </w:rPr>
        <w:t>.01.2021</w:t>
      </w:r>
      <w:r w:rsidR="0009158F">
        <w:rPr>
          <w:rFonts w:ascii="Times New Roman" w:hAnsi="Times New Roman"/>
          <w:color w:val="000000"/>
          <w:lang w:eastAsia="ru-RU"/>
        </w:rPr>
        <w:t xml:space="preserve"> </w:t>
      </w:r>
      <w:r w:rsidRPr="006E63F4">
        <w:rPr>
          <w:rFonts w:ascii="Times New Roman" w:hAnsi="Times New Roman"/>
          <w:color w:val="000000"/>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sidR="00BC06C2">
        <w:rPr>
          <w:rFonts w:ascii="Times New Roman" w:hAnsi="Times New Roman"/>
          <w:b/>
          <w:color w:val="000000"/>
          <w:lang w:eastAsia="ru-RU"/>
        </w:rPr>
        <w:t>е: 2</w:t>
      </w:r>
      <w:r w:rsidR="0091384B">
        <w:rPr>
          <w:rFonts w:ascii="Times New Roman" w:hAnsi="Times New Roman"/>
          <w:b/>
          <w:color w:val="000000"/>
          <w:lang w:eastAsia="ru-RU"/>
        </w:rPr>
        <w:t>7</w:t>
      </w:r>
      <w:r w:rsidR="00370FCF">
        <w:rPr>
          <w:rFonts w:ascii="Times New Roman" w:hAnsi="Times New Roman"/>
          <w:b/>
          <w:color w:val="000000"/>
          <w:lang w:eastAsia="ru-RU"/>
        </w:rPr>
        <w:t>.01.2021</w:t>
      </w:r>
      <w:r w:rsidRPr="006E63F4">
        <w:rPr>
          <w:rFonts w:ascii="Times New Roman" w:hAnsi="Times New Roman"/>
          <w:b/>
          <w:color w:val="000000"/>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620AAD">
        <w:rPr>
          <w:rFonts w:ascii="Times New Roman" w:hAnsi="Times New Roman"/>
          <w:color w:val="FF0000"/>
          <w:lang w:eastAsia="ru-RU"/>
        </w:rPr>
        <w:t>участи</w:t>
      </w:r>
      <w:r w:rsidR="00620AAD" w:rsidRPr="00620AAD">
        <w:rPr>
          <w:rFonts w:ascii="Times New Roman" w:hAnsi="Times New Roman"/>
          <w:color w:val="FF0000"/>
          <w:lang w:eastAsia="ru-RU"/>
        </w:rPr>
        <w:t>е</w:t>
      </w:r>
      <w:r w:rsidRPr="00620AAD">
        <w:rPr>
          <w:rFonts w:ascii="Times New Roman" w:hAnsi="Times New Roman"/>
          <w:color w:val="FF0000"/>
          <w:lang w:eastAsia="ru-RU"/>
        </w:rPr>
        <w:t xml:space="preserve"> </w:t>
      </w:r>
      <w:r w:rsidRPr="006E63F4">
        <w:rPr>
          <w:rFonts w:ascii="Times New Roman" w:hAnsi="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w:t>
      </w:r>
      <w:r w:rsidRPr="006E63F4">
        <w:rPr>
          <w:rFonts w:ascii="Times New Roman" w:hAnsi="Times New Roman"/>
          <w:lang w:eastAsia="ru-RU"/>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B278F2">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00B278F2">
        <w:rPr>
          <w:rFonts w:ascii="Times New Roman" w:hAnsi="Times New Roman"/>
          <w:lang w:eastAsia="ru-RU"/>
        </w:rPr>
        <w:t>.</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lastRenderedPageBreak/>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w:t>
      </w:r>
      <w:r w:rsidR="00620AAD">
        <w:rPr>
          <w:rFonts w:ascii="Times New Roman" w:hAnsi="Times New Roman"/>
          <w:lang w:eastAsia="ru-RU"/>
        </w:rPr>
        <w:t xml:space="preserve">циона проекта договора </w:t>
      </w:r>
      <w:r w:rsidR="00620AAD" w:rsidRPr="00620AAD">
        <w:rPr>
          <w:rFonts w:ascii="Times New Roman" w:hAnsi="Times New Roman"/>
          <w:color w:val="FF0000"/>
          <w:lang w:eastAsia="ru-RU"/>
        </w:rPr>
        <w:t>не был</w:t>
      </w:r>
      <w:r w:rsidRPr="00620AAD">
        <w:rPr>
          <w:rFonts w:ascii="Times New Roman" w:hAnsi="Times New Roman"/>
          <w:color w:val="FF0000"/>
          <w:lang w:eastAsia="ru-RU"/>
        </w:rPr>
        <w:t xml:space="preserve">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w:t>
      </w:r>
      <w:r w:rsidR="00620AAD">
        <w:rPr>
          <w:rFonts w:ascii="Times New Roman" w:hAnsi="Times New Roman"/>
          <w:lang w:eastAsia="ru-RU"/>
        </w:rPr>
        <w:t xml:space="preserve">ченный орган </w:t>
      </w:r>
      <w:r w:rsidR="00620AAD" w:rsidRPr="00620AAD">
        <w:rPr>
          <w:rFonts w:ascii="Times New Roman" w:hAnsi="Times New Roman"/>
          <w:color w:val="FF0000"/>
          <w:lang w:eastAsia="ru-RU"/>
        </w:rPr>
        <w:t>подписанный</w:t>
      </w:r>
      <w:r w:rsidR="00620AAD">
        <w:rPr>
          <w:rFonts w:ascii="Times New Roman" w:hAnsi="Times New Roman"/>
          <w:lang w:eastAsia="ru-RU"/>
        </w:rPr>
        <w:t xml:space="preserve"> им </w:t>
      </w:r>
      <w:r w:rsidR="00620AAD" w:rsidRPr="00620AAD">
        <w:rPr>
          <w:rFonts w:ascii="Times New Roman" w:hAnsi="Times New Roman"/>
          <w:color w:val="FF0000"/>
          <w:lang w:eastAsia="ru-RU"/>
        </w:rPr>
        <w:t>договор</w:t>
      </w:r>
      <w:r w:rsidRPr="00620AAD">
        <w:rPr>
          <w:rFonts w:ascii="Times New Roman" w:hAnsi="Times New Roman"/>
          <w:color w:val="FF0000"/>
          <w:lang w:eastAsia="ru-RU"/>
        </w:rPr>
        <w:t>,</w:t>
      </w:r>
      <w:r w:rsidRPr="006E63F4">
        <w:rPr>
          <w:rFonts w:ascii="Times New Roman" w:hAnsi="Times New Roman"/>
          <w:lang w:eastAsia="ru-RU"/>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B278F2" w:rsidRDefault="00B278F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lastRenderedPageBreak/>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Городской округ гор</w:t>
      </w:r>
      <w:r w:rsidR="000F0654">
        <w:rPr>
          <w:rFonts w:ascii="Times New Roman" w:hAnsi="Times New Roman"/>
          <w:sz w:val="18"/>
          <w:szCs w:val="18"/>
          <w:lang w:eastAsia="ru-RU"/>
        </w:rPr>
        <w:t>од Сарапул, г. Сарапул, пер. Сельский, 1а</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460FF7" w:rsidRDefault="00E1368F" w:rsidP="00E23521">
      <w:pPr>
        <w:tabs>
          <w:tab w:val="center" w:pos="0"/>
        </w:tabs>
        <w:spacing w:after="0" w:line="240" w:lineRule="auto"/>
        <w:ind w:right="-875"/>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460FF7">
        <w:rPr>
          <w:rFonts w:ascii="Times New Roman" w:hAnsi="Times New Roman"/>
          <w:color w:val="000000"/>
          <w:sz w:val="18"/>
          <w:szCs w:val="18"/>
          <w:lang w:eastAsia="ru-RU"/>
        </w:rPr>
        <w:t>,</w:t>
      </w:r>
      <w:r w:rsidRPr="00460FF7">
        <w:rPr>
          <w:rFonts w:ascii="Times New Roman" w:hAnsi="Times New Roman"/>
          <w:sz w:val="18"/>
          <w:szCs w:val="18"/>
          <w:lang w:eastAsia="ru-RU"/>
        </w:rPr>
        <w:t xml:space="preserve"> </w:t>
      </w:r>
      <w:r w:rsidR="00460FF7" w:rsidRPr="00460FF7">
        <w:rPr>
          <w:rFonts w:ascii="Times New Roman" w:hAnsi="Times New Roman"/>
          <w:sz w:val="18"/>
          <w:szCs w:val="18"/>
          <w:lang w:eastAsia="ru-RU"/>
        </w:rPr>
        <w:t xml:space="preserve">площадью </w:t>
      </w:r>
      <w:r w:rsidR="0002015D">
        <w:rPr>
          <w:rFonts w:ascii="Times New Roman" w:hAnsi="Times New Roman"/>
          <w:sz w:val="18"/>
          <w:szCs w:val="18"/>
          <w:lang w:eastAsia="ru-RU"/>
        </w:rPr>
        <w:t>969</w:t>
      </w:r>
      <w:r w:rsidR="00460FF7" w:rsidRPr="00460FF7">
        <w:rPr>
          <w:rFonts w:ascii="Times New Roman" w:hAnsi="Times New Roman"/>
          <w:sz w:val="18"/>
          <w:szCs w:val="18"/>
          <w:lang w:eastAsia="ru-RU"/>
        </w:rPr>
        <w:t xml:space="preserve"> </w:t>
      </w:r>
      <w:proofErr w:type="spellStart"/>
      <w:r w:rsidR="00460FF7" w:rsidRPr="00460FF7">
        <w:rPr>
          <w:rFonts w:ascii="Times New Roman" w:hAnsi="Times New Roman"/>
          <w:sz w:val="18"/>
          <w:szCs w:val="18"/>
          <w:lang w:eastAsia="ru-RU"/>
        </w:rPr>
        <w:t>кв.м</w:t>
      </w:r>
      <w:proofErr w:type="spellEnd"/>
      <w:r w:rsidR="00460FF7" w:rsidRPr="00460FF7">
        <w:rPr>
          <w:rFonts w:ascii="Times New Roman" w:hAnsi="Times New Roman"/>
          <w:sz w:val="18"/>
          <w:szCs w:val="18"/>
          <w:lang w:eastAsia="ru-RU"/>
        </w:rPr>
        <w:t>., кадастровый номер 18:30:000683:44, расположенного по адресу: Удмуртская Республика, Городской округ город Сарапул, г. Сарапул, пер. Сельский, 1а</w:t>
      </w:r>
      <w:r w:rsidR="00E23521" w:rsidRPr="00460FF7">
        <w:rPr>
          <w:rFonts w:ascii="Times New Roman" w:hAnsi="Times New Roman"/>
          <w:sz w:val="18"/>
          <w:szCs w:val="18"/>
          <w:lang w:eastAsia="ru-RU"/>
        </w:rPr>
        <w:t>,</w:t>
      </w:r>
      <w:r w:rsidRPr="00460FF7">
        <w:rPr>
          <w:rFonts w:ascii="Times New Roman" w:hAnsi="Times New Roman"/>
          <w:sz w:val="18"/>
          <w:szCs w:val="18"/>
          <w:lang w:eastAsia="ru-RU"/>
        </w:rPr>
        <w:t xml:space="preserve"> </w:t>
      </w:r>
      <w:r w:rsidRPr="00460FF7">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5231B1" w:rsidRDefault="005231B1"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lastRenderedPageBreak/>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E4473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E44733">
        <w:rPr>
          <w:rFonts w:ascii="Times New Roman" w:hAnsi="Times New Roman"/>
          <w:lang w:eastAsia="ru-RU"/>
        </w:rPr>
        <w:t xml:space="preserve">земельный участок, площадью </w:t>
      </w:r>
      <w:r w:rsidR="0002015D">
        <w:rPr>
          <w:rFonts w:ascii="Times New Roman" w:hAnsi="Times New Roman"/>
          <w:lang w:eastAsia="ru-RU"/>
        </w:rPr>
        <w:t>969</w:t>
      </w:r>
      <w:r w:rsidR="00E44733" w:rsidRPr="006E63F4">
        <w:rPr>
          <w:rFonts w:ascii="Times New Roman" w:hAnsi="Times New Roman"/>
          <w:lang w:eastAsia="ru-RU"/>
        </w:rPr>
        <w:t xml:space="preserve"> </w:t>
      </w:r>
      <w:proofErr w:type="spellStart"/>
      <w:r w:rsidR="00E44733" w:rsidRPr="006E63F4">
        <w:rPr>
          <w:rFonts w:ascii="Times New Roman" w:hAnsi="Times New Roman"/>
          <w:lang w:eastAsia="ru-RU"/>
        </w:rPr>
        <w:t>кв.м</w:t>
      </w:r>
      <w:proofErr w:type="spellEnd"/>
      <w:r w:rsidR="00E44733">
        <w:rPr>
          <w:rFonts w:ascii="Times New Roman" w:hAnsi="Times New Roman"/>
          <w:lang w:eastAsia="ru-RU"/>
        </w:rPr>
        <w:t>., кадастровый номер 18:30:000683:44, расположенного по адресу: Удмуртская Республика</w:t>
      </w:r>
      <w:r w:rsidR="00E44733" w:rsidRPr="006E63F4">
        <w:rPr>
          <w:rFonts w:ascii="Times New Roman" w:hAnsi="Times New Roman"/>
          <w:lang w:eastAsia="ru-RU"/>
        </w:rPr>
        <w:t xml:space="preserve">, </w:t>
      </w:r>
      <w:r w:rsidR="00E44733">
        <w:rPr>
          <w:rFonts w:ascii="Times New Roman" w:hAnsi="Times New Roman"/>
          <w:lang w:eastAsia="ru-RU"/>
        </w:rPr>
        <w:t>Городской округ город Сарапул, г. Сарапул, пер. Сельский, 1а</w:t>
      </w:r>
      <w:r w:rsidR="00E44733" w:rsidRPr="006E63F4">
        <w:rPr>
          <w:rFonts w:ascii="Times New Roman" w:hAnsi="Times New Roman"/>
          <w:lang w:eastAsia="ru-RU"/>
        </w:rPr>
        <w:t>, категория земель: земли населенных пунктов, вид</w:t>
      </w:r>
      <w:r w:rsidR="00E44733">
        <w:rPr>
          <w:rFonts w:ascii="Times New Roman" w:hAnsi="Times New Roman"/>
          <w:lang w:eastAsia="ru-RU"/>
        </w:rPr>
        <w:t>ы</w:t>
      </w:r>
      <w:r w:rsidR="00E44733" w:rsidRPr="006E63F4">
        <w:rPr>
          <w:rFonts w:ascii="Times New Roman" w:hAnsi="Times New Roman"/>
          <w:lang w:eastAsia="ru-RU"/>
        </w:rPr>
        <w:t xml:space="preserve"> разрешенного использования</w:t>
      </w:r>
      <w:r w:rsidR="00E44733">
        <w:rPr>
          <w:rFonts w:ascii="Times New Roman" w:hAnsi="Times New Roman"/>
          <w:lang w:eastAsia="ru-RU"/>
        </w:rPr>
        <w:t xml:space="preserve">: для индивидуального жилищного строительства (код 2.1) – размещение жилого дома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w:t>
      </w:r>
      <w:r w:rsidR="003F4B92">
        <w:rPr>
          <w:rFonts w:ascii="Times New Roman" w:hAnsi="Times New Roman"/>
          <w:lang w:eastAsia="ru-RU"/>
        </w:rPr>
        <w:t>801001, КБК __________________</w:t>
      </w:r>
      <w:r w:rsidRPr="006E63F4">
        <w:rPr>
          <w:rFonts w:ascii="Times New Roman" w:hAnsi="Times New Roman"/>
          <w:lang w:eastAsia="ru-RU"/>
        </w:rPr>
        <w:t>,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E1368F">
      <w:pPr>
        <w:autoSpaceDE w:val="0"/>
        <w:autoSpaceDN w:val="0"/>
        <w:adjustRightInd w:val="0"/>
        <w:spacing w:after="0" w:line="240" w:lineRule="auto"/>
        <w:ind w:rightChars="-500" w:right="-1100" w:firstLineChars="180" w:firstLine="396"/>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5"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6"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7"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8"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40"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w:t>
      </w:r>
      <w:r w:rsidRPr="006E63F4">
        <w:rPr>
          <w:rFonts w:ascii="Times New Roman" w:hAnsi="Times New Roman"/>
          <w:lang w:eastAsia="ru-RU"/>
        </w:rPr>
        <w:lastRenderedPageBreak/>
        <w:t>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0F54DB"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1"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0F54DB"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2"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0F54DB"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3"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0F54DB"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4"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lastRenderedPageBreak/>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0" w:name="Par49"/>
      <w:bookmarkStart w:id="1" w:name="Par53"/>
      <w:bookmarkEnd w:id="0"/>
      <w:bookmarkEnd w:id="1"/>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54"/>
      <w:bookmarkEnd w:id="2"/>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970148" w:rsidRPr="00435383" w:rsidRDefault="00E1368F" w:rsidP="00970148">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970148">
        <w:rPr>
          <w:rFonts w:ascii="Times New Roman" w:hAnsi="Times New Roman"/>
          <w:lang w:eastAsia="ru-RU"/>
        </w:rPr>
        <w:t xml:space="preserve"> площадью </w:t>
      </w:r>
      <w:r w:rsidR="0002015D">
        <w:rPr>
          <w:rFonts w:ascii="Times New Roman" w:hAnsi="Times New Roman"/>
          <w:lang w:eastAsia="ru-RU"/>
        </w:rPr>
        <w:t>969</w:t>
      </w:r>
      <w:r w:rsidR="00970148" w:rsidRPr="006E63F4">
        <w:rPr>
          <w:rFonts w:ascii="Times New Roman" w:hAnsi="Times New Roman"/>
          <w:lang w:eastAsia="ru-RU"/>
        </w:rPr>
        <w:t xml:space="preserve"> </w:t>
      </w:r>
      <w:proofErr w:type="spellStart"/>
      <w:r w:rsidR="00970148" w:rsidRPr="006E63F4">
        <w:rPr>
          <w:rFonts w:ascii="Times New Roman" w:hAnsi="Times New Roman"/>
          <w:lang w:eastAsia="ru-RU"/>
        </w:rPr>
        <w:t>кв.м</w:t>
      </w:r>
      <w:proofErr w:type="spellEnd"/>
      <w:r w:rsidR="00970148">
        <w:rPr>
          <w:rFonts w:ascii="Times New Roman" w:hAnsi="Times New Roman"/>
          <w:lang w:eastAsia="ru-RU"/>
        </w:rPr>
        <w:t>., кадастровый номер 18:30:000683:44, расположенного по адресу: Удмуртская Республика</w:t>
      </w:r>
      <w:r w:rsidR="00970148" w:rsidRPr="006E63F4">
        <w:rPr>
          <w:rFonts w:ascii="Times New Roman" w:hAnsi="Times New Roman"/>
          <w:lang w:eastAsia="ru-RU"/>
        </w:rPr>
        <w:t xml:space="preserve">, </w:t>
      </w:r>
      <w:r w:rsidR="00970148">
        <w:rPr>
          <w:rFonts w:ascii="Times New Roman" w:hAnsi="Times New Roman"/>
          <w:lang w:eastAsia="ru-RU"/>
        </w:rPr>
        <w:t>Городской округ город Сарапул, г. Сарапул, пер. Сельский, 1а</w:t>
      </w:r>
      <w:r w:rsidR="00970148" w:rsidRPr="006E63F4">
        <w:rPr>
          <w:rFonts w:ascii="Times New Roman" w:hAnsi="Times New Roman"/>
          <w:lang w:eastAsia="ru-RU"/>
        </w:rPr>
        <w:t>, категория земель: земли населенных пунктов, вид</w:t>
      </w:r>
      <w:r w:rsidR="00970148">
        <w:rPr>
          <w:rFonts w:ascii="Times New Roman" w:hAnsi="Times New Roman"/>
          <w:lang w:eastAsia="ru-RU"/>
        </w:rPr>
        <w:t>ы</w:t>
      </w:r>
      <w:r w:rsidR="00970148" w:rsidRPr="006E63F4">
        <w:rPr>
          <w:rFonts w:ascii="Times New Roman" w:hAnsi="Times New Roman"/>
          <w:lang w:eastAsia="ru-RU"/>
        </w:rPr>
        <w:t xml:space="preserve"> разрешенного использования</w:t>
      </w:r>
      <w:r w:rsidR="00970148">
        <w:rPr>
          <w:rFonts w:ascii="Times New Roman" w:hAnsi="Times New Roman"/>
          <w:lang w:eastAsia="ru-RU"/>
        </w:rPr>
        <w:t>: для индивидуального жилищного строительства (код 2.1) – размещение жилого дома</w:t>
      </w:r>
      <w:r w:rsidR="00970148" w:rsidRPr="00435383">
        <w:rPr>
          <w:rFonts w:ascii="Times New Roman" w:hAnsi="Times New Roman"/>
          <w:lang w:eastAsia="ru-RU"/>
        </w:rPr>
        <w:t>.</w:t>
      </w:r>
    </w:p>
    <w:p w:rsidR="00E1368F" w:rsidRPr="000824C3" w:rsidRDefault="000824C3" w:rsidP="000824C3">
      <w:pPr>
        <w:tabs>
          <w:tab w:val="center" w:pos="0"/>
        </w:tabs>
        <w:spacing w:after="0" w:line="240" w:lineRule="auto"/>
        <w:ind w:right="-875"/>
        <w:jc w:val="both"/>
        <w:rPr>
          <w:rFonts w:ascii="Times New Roman" w:hAnsi="Times New Roman"/>
          <w:b/>
          <w:bCs/>
          <w:color w:val="000000"/>
          <w:lang w:eastAsia="ru-RU"/>
        </w:rPr>
      </w:pPr>
      <w:r>
        <w:rPr>
          <w:rFonts w:ascii="Times New Roman" w:hAnsi="Times New Roman"/>
          <w:b/>
          <w:lang w:eastAsia="ru-RU"/>
        </w:rPr>
        <w:t xml:space="preserve"> </w:t>
      </w:r>
      <w:r w:rsidR="00011CF5">
        <w:rPr>
          <w:rFonts w:ascii="Times New Roman" w:hAnsi="Times New Roman"/>
          <w:lang w:eastAsia="ru-RU"/>
        </w:rPr>
        <w:t>(далее – Участок)</w:t>
      </w:r>
      <w:r w:rsidR="00E1368F"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A51EB1" w:rsidRDefault="00A51EB1" w:rsidP="001347C1">
      <w:pPr>
        <w:widowControl w:val="0"/>
        <w:spacing w:after="0" w:line="240" w:lineRule="auto"/>
        <w:ind w:rightChars="-450" w:right="-990"/>
        <w:rPr>
          <w:rFonts w:ascii="Times New Roman" w:hAnsi="Times New Roman"/>
          <w:snapToGrid w:val="0"/>
          <w:sz w:val="20"/>
          <w:szCs w:val="20"/>
          <w:lang w:eastAsia="ru-RU"/>
        </w:rPr>
      </w:pPr>
    </w:p>
    <w:p w:rsidR="001347C1" w:rsidRDefault="001347C1" w:rsidP="001347C1">
      <w:pPr>
        <w:widowControl w:val="0"/>
        <w:spacing w:after="0" w:line="240" w:lineRule="auto"/>
        <w:ind w:rightChars="-450" w:right="-990"/>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BA147F">
        <w:rPr>
          <w:rFonts w:ascii="Times New Roman" w:hAnsi="Times New Roman"/>
          <w:bCs/>
          <w:snapToGrid w:val="0"/>
          <w:lang w:eastAsia="ru-RU"/>
        </w:rPr>
        <w:t>18:30:000683:44</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Городской округ город Сарапул, г. Сарапул, </w:t>
      </w:r>
      <w:r w:rsidR="00610A5C">
        <w:rPr>
          <w:rFonts w:ascii="Times New Roman" w:hAnsi="Times New Roman"/>
          <w:lang w:eastAsia="ru-RU"/>
        </w:rPr>
        <w:t>пер. Сельский, 1а</w:t>
      </w:r>
      <w:r w:rsidR="00011FD0">
        <w:rPr>
          <w:rFonts w:ascii="Times New Roman" w:hAnsi="Times New Roman"/>
          <w:lang w:eastAsia="ru-RU"/>
        </w:rPr>
        <w:t>.</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011FD0">
        <w:rPr>
          <w:rFonts w:ascii="Times New Roman" w:hAnsi="Times New Roman"/>
          <w:lang w:eastAsia="ru-RU"/>
        </w:rPr>
        <w:t>для индивидуального жилищного строительства</w:t>
      </w:r>
      <w:r w:rsidR="00610A5C">
        <w:rPr>
          <w:rFonts w:ascii="Times New Roman" w:hAnsi="Times New Roman"/>
          <w:lang w:eastAsia="ru-RU"/>
        </w:rPr>
        <w:t xml:space="preserve"> (код 2) – размещение жилого дома</w:t>
      </w:r>
      <w:r w:rsidR="00011FD0" w:rsidRPr="00435383">
        <w:rPr>
          <w:rFonts w:ascii="Times New Roman" w:hAnsi="Times New Roman"/>
          <w:lang w:eastAsia="ru-RU"/>
        </w:rPr>
        <w:t>.</w:t>
      </w:r>
      <w:r w:rsidR="00F547CE">
        <w:rPr>
          <w:rFonts w:ascii="Times New Roman" w:hAnsi="Times New Roman"/>
          <w:snapToGrid w:val="0"/>
          <w:lang w:eastAsia="ru-RU"/>
        </w:rPr>
        <w:t xml:space="preserve">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bookmarkStart w:id="3" w:name="_GoBack"/>
      <w:bookmarkEnd w:id="3"/>
    </w:p>
    <w:sectPr w:rsidR="00484B07" w:rsidSect="00AE6A97">
      <w:pgSz w:w="11906" w:h="16838"/>
      <w:pgMar w:top="709" w:right="1983" w:bottom="56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2015D"/>
    <w:rsid w:val="000559A3"/>
    <w:rsid w:val="000824C3"/>
    <w:rsid w:val="00083204"/>
    <w:rsid w:val="0008538E"/>
    <w:rsid w:val="0009158F"/>
    <w:rsid w:val="00091DC7"/>
    <w:rsid w:val="000929A4"/>
    <w:rsid w:val="000A3486"/>
    <w:rsid w:val="000A39AE"/>
    <w:rsid w:val="000A690B"/>
    <w:rsid w:val="000B5C7B"/>
    <w:rsid w:val="000C6A4D"/>
    <w:rsid w:val="000D2767"/>
    <w:rsid w:val="000F0654"/>
    <w:rsid w:val="000F54DB"/>
    <w:rsid w:val="00107600"/>
    <w:rsid w:val="001347C1"/>
    <w:rsid w:val="00136D72"/>
    <w:rsid w:val="00143E33"/>
    <w:rsid w:val="00144CB5"/>
    <w:rsid w:val="0014589D"/>
    <w:rsid w:val="001500E9"/>
    <w:rsid w:val="00163BDF"/>
    <w:rsid w:val="001808DB"/>
    <w:rsid w:val="001812FC"/>
    <w:rsid w:val="001A0B15"/>
    <w:rsid w:val="001A1DB4"/>
    <w:rsid w:val="001B307C"/>
    <w:rsid w:val="001B7AE0"/>
    <w:rsid w:val="001C4BE2"/>
    <w:rsid w:val="001D6F1E"/>
    <w:rsid w:val="001D7AE8"/>
    <w:rsid w:val="001E5036"/>
    <w:rsid w:val="001F13DF"/>
    <w:rsid w:val="001F59D5"/>
    <w:rsid w:val="00210303"/>
    <w:rsid w:val="00227271"/>
    <w:rsid w:val="00245B01"/>
    <w:rsid w:val="002531F2"/>
    <w:rsid w:val="002532A7"/>
    <w:rsid w:val="00253A6B"/>
    <w:rsid w:val="002674DA"/>
    <w:rsid w:val="0026768A"/>
    <w:rsid w:val="00280443"/>
    <w:rsid w:val="00282CC9"/>
    <w:rsid w:val="002932F8"/>
    <w:rsid w:val="002956C0"/>
    <w:rsid w:val="00297F05"/>
    <w:rsid w:val="002A2302"/>
    <w:rsid w:val="002A4DA8"/>
    <w:rsid w:val="002B3140"/>
    <w:rsid w:val="002B561D"/>
    <w:rsid w:val="002C1D49"/>
    <w:rsid w:val="002C6CEE"/>
    <w:rsid w:val="002C6D5B"/>
    <w:rsid w:val="002D5C45"/>
    <w:rsid w:val="002D6D08"/>
    <w:rsid w:val="002E1A34"/>
    <w:rsid w:val="002E7FB4"/>
    <w:rsid w:val="00311154"/>
    <w:rsid w:val="00320B81"/>
    <w:rsid w:val="003214D4"/>
    <w:rsid w:val="003239D7"/>
    <w:rsid w:val="00325FE1"/>
    <w:rsid w:val="003322FE"/>
    <w:rsid w:val="00335E08"/>
    <w:rsid w:val="00336DB8"/>
    <w:rsid w:val="003472DD"/>
    <w:rsid w:val="00361E0B"/>
    <w:rsid w:val="00370FCF"/>
    <w:rsid w:val="00377F69"/>
    <w:rsid w:val="0038720F"/>
    <w:rsid w:val="003A4D05"/>
    <w:rsid w:val="003A4E55"/>
    <w:rsid w:val="003C6281"/>
    <w:rsid w:val="003C647B"/>
    <w:rsid w:val="003D0CB4"/>
    <w:rsid w:val="003F4B92"/>
    <w:rsid w:val="004074CA"/>
    <w:rsid w:val="00433B13"/>
    <w:rsid w:val="00435383"/>
    <w:rsid w:val="004525EA"/>
    <w:rsid w:val="00460FF7"/>
    <w:rsid w:val="0048453F"/>
    <w:rsid w:val="00484B07"/>
    <w:rsid w:val="00485D28"/>
    <w:rsid w:val="0048672C"/>
    <w:rsid w:val="00495679"/>
    <w:rsid w:val="004A3A2D"/>
    <w:rsid w:val="004A77FF"/>
    <w:rsid w:val="004E7605"/>
    <w:rsid w:val="004F1EAB"/>
    <w:rsid w:val="004F389B"/>
    <w:rsid w:val="004F6B62"/>
    <w:rsid w:val="00507FAC"/>
    <w:rsid w:val="005231B1"/>
    <w:rsid w:val="0054508E"/>
    <w:rsid w:val="00555ECF"/>
    <w:rsid w:val="0056702A"/>
    <w:rsid w:val="00583BA8"/>
    <w:rsid w:val="005843E5"/>
    <w:rsid w:val="00587080"/>
    <w:rsid w:val="00587E2D"/>
    <w:rsid w:val="0059018D"/>
    <w:rsid w:val="00591373"/>
    <w:rsid w:val="005A7790"/>
    <w:rsid w:val="005B4C6C"/>
    <w:rsid w:val="005E752D"/>
    <w:rsid w:val="005F0A84"/>
    <w:rsid w:val="005F38BA"/>
    <w:rsid w:val="00610A5C"/>
    <w:rsid w:val="00620AAD"/>
    <w:rsid w:val="00635C9B"/>
    <w:rsid w:val="0064290A"/>
    <w:rsid w:val="006517FC"/>
    <w:rsid w:val="00657F40"/>
    <w:rsid w:val="00672360"/>
    <w:rsid w:val="006A014F"/>
    <w:rsid w:val="006D41C2"/>
    <w:rsid w:val="006E05B4"/>
    <w:rsid w:val="006F649D"/>
    <w:rsid w:val="00706E0E"/>
    <w:rsid w:val="007237D0"/>
    <w:rsid w:val="00770543"/>
    <w:rsid w:val="007738EC"/>
    <w:rsid w:val="00777A38"/>
    <w:rsid w:val="00782CD2"/>
    <w:rsid w:val="00792CA4"/>
    <w:rsid w:val="00793267"/>
    <w:rsid w:val="007970F3"/>
    <w:rsid w:val="007A1EA8"/>
    <w:rsid w:val="007E521F"/>
    <w:rsid w:val="007F6D27"/>
    <w:rsid w:val="0081532B"/>
    <w:rsid w:val="00830765"/>
    <w:rsid w:val="00837CBE"/>
    <w:rsid w:val="0086099D"/>
    <w:rsid w:val="00866ED8"/>
    <w:rsid w:val="008A7B49"/>
    <w:rsid w:val="008B046B"/>
    <w:rsid w:val="008B5BC8"/>
    <w:rsid w:val="008B66EF"/>
    <w:rsid w:val="008D3B82"/>
    <w:rsid w:val="008F5D1C"/>
    <w:rsid w:val="00900068"/>
    <w:rsid w:val="00903EE8"/>
    <w:rsid w:val="0091050D"/>
    <w:rsid w:val="0091384B"/>
    <w:rsid w:val="009277F5"/>
    <w:rsid w:val="00940B99"/>
    <w:rsid w:val="0095138B"/>
    <w:rsid w:val="00953980"/>
    <w:rsid w:val="00970148"/>
    <w:rsid w:val="00994B2A"/>
    <w:rsid w:val="009A1AE7"/>
    <w:rsid w:val="009A33BE"/>
    <w:rsid w:val="009D41C2"/>
    <w:rsid w:val="009D7C9F"/>
    <w:rsid w:val="009E1850"/>
    <w:rsid w:val="009E46E1"/>
    <w:rsid w:val="00A0460B"/>
    <w:rsid w:val="00A2375E"/>
    <w:rsid w:val="00A2507C"/>
    <w:rsid w:val="00A267E6"/>
    <w:rsid w:val="00A31196"/>
    <w:rsid w:val="00A4277D"/>
    <w:rsid w:val="00A51EB1"/>
    <w:rsid w:val="00A54635"/>
    <w:rsid w:val="00A5596C"/>
    <w:rsid w:val="00A960E9"/>
    <w:rsid w:val="00AA1132"/>
    <w:rsid w:val="00AB121F"/>
    <w:rsid w:val="00AD13B1"/>
    <w:rsid w:val="00AE6A97"/>
    <w:rsid w:val="00AE7EFE"/>
    <w:rsid w:val="00B02CB6"/>
    <w:rsid w:val="00B04CCA"/>
    <w:rsid w:val="00B142C7"/>
    <w:rsid w:val="00B23B4F"/>
    <w:rsid w:val="00B278F2"/>
    <w:rsid w:val="00B50502"/>
    <w:rsid w:val="00B52028"/>
    <w:rsid w:val="00B7135F"/>
    <w:rsid w:val="00B82248"/>
    <w:rsid w:val="00BA147F"/>
    <w:rsid w:val="00BC06C2"/>
    <w:rsid w:val="00BC0AE9"/>
    <w:rsid w:val="00BE0F94"/>
    <w:rsid w:val="00BF1BFD"/>
    <w:rsid w:val="00BF1D92"/>
    <w:rsid w:val="00C5281A"/>
    <w:rsid w:val="00C71525"/>
    <w:rsid w:val="00C82B30"/>
    <w:rsid w:val="00C91029"/>
    <w:rsid w:val="00C97A3E"/>
    <w:rsid w:val="00CA71F2"/>
    <w:rsid w:val="00CD58D1"/>
    <w:rsid w:val="00CD7A23"/>
    <w:rsid w:val="00CE4B07"/>
    <w:rsid w:val="00CE4D40"/>
    <w:rsid w:val="00CF13E0"/>
    <w:rsid w:val="00CF2D19"/>
    <w:rsid w:val="00D02892"/>
    <w:rsid w:val="00D12F36"/>
    <w:rsid w:val="00D43E88"/>
    <w:rsid w:val="00D44CF0"/>
    <w:rsid w:val="00D75DAB"/>
    <w:rsid w:val="00D86234"/>
    <w:rsid w:val="00DB3AE8"/>
    <w:rsid w:val="00DB6360"/>
    <w:rsid w:val="00DB6EE0"/>
    <w:rsid w:val="00DE0D03"/>
    <w:rsid w:val="00DF3EE7"/>
    <w:rsid w:val="00E018C8"/>
    <w:rsid w:val="00E122CA"/>
    <w:rsid w:val="00E1368F"/>
    <w:rsid w:val="00E138DF"/>
    <w:rsid w:val="00E23521"/>
    <w:rsid w:val="00E44733"/>
    <w:rsid w:val="00E513E5"/>
    <w:rsid w:val="00E66B17"/>
    <w:rsid w:val="00EB6EEE"/>
    <w:rsid w:val="00EE1F13"/>
    <w:rsid w:val="00EF1B0E"/>
    <w:rsid w:val="00F00EEB"/>
    <w:rsid w:val="00F10AA9"/>
    <w:rsid w:val="00F11ACF"/>
    <w:rsid w:val="00F2131B"/>
    <w:rsid w:val="00F336C8"/>
    <w:rsid w:val="00F347CC"/>
    <w:rsid w:val="00F359C2"/>
    <w:rsid w:val="00F547CE"/>
    <w:rsid w:val="00F6651E"/>
    <w:rsid w:val="00F705DA"/>
    <w:rsid w:val="00F928B3"/>
    <w:rsid w:val="00FB3526"/>
    <w:rsid w:val="00FC3F16"/>
    <w:rsid w:val="00FD22E4"/>
    <w:rsid w:val="00FD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3</cp:revision>
  <cp:lastPrinted>2020-12-02T05:45:00Z</cp:lastPrinted>
  <dcterms:created xsi:type="dcterms:W3CDTF">2020-12-17T10:45:00Z</dcterms:created>
  <dcterms:modified xsi:type="dcterms:W3CDTF">2020-12-17T10:45:00Z</dcterms:modified>
</cp:coreProperties>
</file>