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B9" w:rsidRPr="00431CB4" w:rsidRDefault="002F373B" w:rsidP="00066078">
      <w:pPr>
        <w:spacing w:line="276" w:lineRule="auto"/>
        <w:jc w:val="center"/>
        <w:rPr>
          <w:rFonts w:asciiTheme="majorHAnsi" w:hAnsiTheme="majorHAnsi"/>
          <w:b/>
          <w:lang w:eastAsia="en-US"/>
        </w:rPr>
      </w:pPr>
      <w:r w:rsidRPr="00431CB4">
        <w:rPr>
          <w:rFonts w:asciiTheme="majorHAnsi" w:hAnsiTheme="majorHAnsi"/>
          <w:b/>
          <w:lang w:eastAsia="en-US"/>
        </w:rPr>
        <w:t xml:space="preserve">Отчет о </w:t>
      </w:r>
      <w:r w:rsidR="00A429D6">
        <w:rPr>
          <w:rFonts w:asciiTheme="majorHAnsi" w:hAnsiTheme="majorHAnsi"/>
          <w:b/>
          <w:lang w:eastAsia="en-US"/>
        </w:rPr>
        <w:t xml:space="preserve">выполнении Прогнозного плана </w:t>
      </w:r>
      <w:r w:rsidRPr="00431CB4">
        <w:rPr>
          <w:rFonts w:asciiTheme="majorHAnsi" w:hAnsiTheme="majorHAnsi"/>
          <w:b/>
          <w:lang w:eastAsia="en-US"/>
        </w:rPr>
        <w:t xml:space="preserve"> приватизации имущества  </w:t>
      </w:r>
      <w:r w:rsidR="00A429D6">
        <w:rPr>
          <w:rFonts w:asciiTheme="majorHAnsi" w:hAnsiTheme="majorHAnsi"/>
          <w:b/>
          <w:lang w:eastAsia="en-US"/>
        </w:rPr>
        <w:t>м</w:t>
      </w:r>
      <w:r w:rsidRPr="00431CB4">
        <w:rPr>
          <w:rFonts w:asciiTheme="majorHAnsi" w:hAnsiTheme="majorHAnsi"/>
          <w:b/>
          <w:lang w:eastAsia="en-US"/>
        </w:rPr>
        <w:t>униципально</w:t>
      </w:r>
      <w:r w:rsidR="00A429D6">
        <w:rPr>
          <w:rFonts w:asciiTheme="majorHAnsi" w:hAnsiTheme="majorHAnsi"/>
          <w:b/>
          <w:lang w:eastAsia="en-US"/>
        </w:rPr>
        <w:t>го</w:t>
      </w:r>
      <w:r w:rsidRPr="00431CB4">
        <w:rPr>
          <w:rFonts w:asciiTheme="majorHAnsi" w:hAnsiTheme="majorHAnsi"/>
          <w:b/>
          <w:lang w:eastAsia="en-US"/>
        </w:rPr>
        <w:t xml:space="preserve"> образовани</w:t>
      </w:r>
      <w:r w:rsidR="00A429D6">
        <w:rPr>
          <w:rFonts w:asciiTheme="majorHAnsi" w:hAnsiTheme="majorHAnsi"/>
          <w:b/>
          <w:lang w:eastAsia="en-US"/>
        </w:rPr>
        <w:t>я</w:t>
      </w:r>
      <w:r w:rsidRPr="00431CB4">
        <w:rPr>
          <w:rFonts w:asciiTheme="majorHAnsi" w:hAnsiTheme="majorHAnsi"/>
          <w:b/>
          <w:lang w:eastAsia="en-US"/>
        </w:rPr>
        <w:t xml:space="preserve"> «Город Сарапул»</w:t>
      </w:r>
      <w:r w:rsidR="00610EB9" w:rsidRPr="00431CB4">
        <w:rPr>
          <w:rFonts w:asciiTheme="majorHAnsi" w:hAnsiTheme="majorHAnsi"/>
          <w:b/>
          <w:lang w:eastAsia="en-US"/>
        </w:rPr>
        <w:t xml:space="preserve"> за 201</w:t>
      </w:r>
      <w:r w:rsidR="000B207A">
        <w:rPr>
          <w:rFonts w:asciiTheme="majorHAnsi" w:hAnsiTheme="majorHAnsi"/>
          <w:b/>
          <w:lang w:eastAsia="en-US"/>
        </w:rPr>
        <w:t>9</w:t>
      </w:r>
      <w:r w:rsidR="00610EB9" w:rsidRPr="00431CB4">
        <w:rPr>
          <w:rFonts w:asciiTheme="majorHAnsi" w:hAnsiTheme="majorHAnsi"/>
          <w:b/>
          <w:lang w:eastAsia="en-US"/>
        </w:rPr>
        <w:t xml:space="preserve">  год.</w:t>
      </w:r>
    </w:p>
    <w:p w:rsidR="00610EB9" w:rsidRPr="00431CB4" w:rsidRDefault="00610EB9" w:rsidP="00610EB9">
      <w:pPr>
        <w:spacing w:line="276" w:lineRule="auto"/>
        <w:jc w:val="both"/>
        <w:rPr>
          <w:rFonts w:asciiTheme="majorHAnsi" w:hAnsiTheme="majorHAnsi"/>
          <w:b/>
          <w:lang w:eastAsia="en-US"/>
        </w:rPr>
      </w:pPr>
    </w:p>
    <w:p w:rsidR="00610EB9" w:rsidRPr="00431CB4" w:rsidRDefault="00610EB9" w:rsidP="00066078">
      <w:pPr>
        <w:spacing w:line="276" w:lineRule="auto"/>
        <w:ind w:firstLine="709"/>
        <w:jc w:val="both"/>
        <w:rPr>
          <w:rFonts w:asciiTheme="majorHAnsi" w:hAnsiTheme="majorHAnsi"/>
          <w:lang w:eastAsia="en-US"/>
        </w:rPr>
      </w:pPr>
      <w:r w:rsidRPr="00431CB4">
        <w:rPr>
          <w:rFonts w:asciiTheme="majorHAnsi" w:hAnsiTheme="majorHAnsi"/>
          <w:lang w:eastAsia="en-US"/>
        </w:rPr>
        <w:t>Решением Сарапульской городской Думы № 1-</w:t>
      </w:r>
      <w:r w:rsidR="000B207A">
        <w:rPr>
          <w:rFonts w:asciiTheme="majorHAnsi" w:hAnsiTheme="majorHAnsi"/>
          <w:lang w:eastAsia="en-US"/>
        </w:rPr>
        <w:t>513</w:t>
      </w:r>
      <w:r w:rsidRPr="00431CB4">
        <w:rPr>
          <w:rFonts w:asciiTheme="majorHAnsi" w:hAnsiTheme="majorHAnsi"/>
          <w:lang w:eastAsia="en-US"/>
        </w:rPr>
        <w:t xml:space="preserve"> от 2</w:t>
      </w:r>
      <w:r w:rsidR="00103D6C">
        <w:rPr>
          <w:rFonts w:asciiTheme="majorHAnsi" w:hAnsiTheme="majorHAnsi"/>
          <w:lang w:eastAsia="en-US"/>
        </w:rPr>
        <w:t>2</w:t>
      </w:r>
      <w:r w:rsidRPr="00431CB4">
        <w:rPr>
          <w:rFonts w:asciiTheme="majorHAnsi" w:hAnsiTheme="majorHAnsi"/>
          <w:lang w:eastAsia="en-US"/>
        </w:rPr>
        <w:t xml:space="preserve"> ноября 201</w:t>
      </w:r>
      <w:r w:rsidR="00103D6C">
        <w:rPr>
          <w:rFonts w:asciiTheme="majorHAnsi" w:hAnsiTheme="majorHAnsi"/>
          <w:lang w:eastAsia="en-US"/>
        </w:rPr>
        <w:t>8</w:t>
      </w:r>
      <w:r w:rsidRPr="00431CB4">
        <w:rPr>
          <w:rFonts w:asciiTheme="majorHAnsi" w:hAnsiTheme="majorHAnsi"/>
          <w:lang w:eastAsia="en-US"/>
        </w:rPr>
        <w:t xml:space="preserve"> г. утвержден Прогнозный план приватизации муниципального имущества в г. Сарапуле на 201</w:t>
      </w:r>
      <w:r w:rsidR="00103D6C">
        <w:rPr>
          <w:rFonts w:asciiTheme="majorHAnsi" w:hAnsiTheme="majorHAnsi"/>
          <w:lang w:eastAsia="en-US"/>
        </w:rPr>
        <w:t>9</w:t>
      </w:r>
      <w:r w:rsidR="00464BC0" w:rsidRPr="00431CB4">
        <w:rPr>
          <w:rFonts w:asciiTheme="majorHAnsi" w:hAnsiTheme="majorHAnsi"/>
          <w:lang w:eastAsia="en-US"/>
        </w:rPr>
        <w:t>-202</w:t>
      </w:r>
      <w:r w:rsidR="00103D6C">
        <w:rPr>
          <w:rFonts w:asciiTheme="majorHAnsi" w:hAnsiTheme="majorHAnsi"/>
          <w:lang w:eastAsia="en-US"/>
        </w:rPr>
        <w:t>1</w:t>
      </w:r>
      <w:r w:rsidRPr="00431CB4">
        <w:rPr>
          <w:rFonts w:asciiTheme="majorHAnsi" w:hAnsiTheme="majorHAnsi"/>
          <w:lang w:eastAsia="en-US"/>
        </w:rPr>
        <w:t xml:space="preserve"> год</w:t>
      </w:r>
      <w:r w:rsidR="00464BC0" w:rsidRPr="00431CB4">
        <w:rPr>
          <w:rFonts w:asciiTheme="majorHAnsi" w:hAnsiTheme="majorHAnsi"/>
          <w:lang w:eastAsia="en-US"/>
        </w:rPr>
        <w:t>ы</w:t>
      </w:r>
      <w:r w:rsidRPr="00431CB4">
        <w:rPr>
          <w:rFonts w:asciiTheme="majorHAnsi" w:hAnsiTheme="majorHAnsi"/>
          <w:lang w:eastAsia="en-US"/>
        </w:rPr>
        <w:t>.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0B69BF" w:rsidRDefault="003F7D85" w:rsidP="00066078">
      <w:pPr>
        <w:spacing w:line="276" w:lineRule="auto"/>
        <w:ind w:firstLine="709"/>
        <w:jc w:val="both"/>
        <w:rPr>
          <w:rFonts w:asciiTheme="majorHAnsi" w:hAnsiTheme="majorHAnsi"/>
          <w:lang w:eastAsia="en-US"/>
        </w:rPr>
      </w:pPr>
      <w:r>
        <w:rPr>
          <w:rFonts w:asciiTheme="majorHAnsi" w:hAnsiTheme="majorHAnsi"/>
          <w:lang w:eastAsia="en-US"/>
        </w:rPr>
        <w:t>П</w:t>
      </w:r>
      <w:r w:rsidR="00610EB9" w:rsidRPr="00431CB4">
        <w:rPr>
          <w:rFonts w:asciiTheme="majorHAnsi" w:hAnsiTheme="majorHAnsi"/>
          <w:lang w:eastAsia="en-US"/>
        </w:rPr>
        <w:t xml:space="preserve">осредством проведения </w:t>
      </w:r>
      <w:r w:rsidR="000B69BF" w:rsidRPr="00431CB4">
        <w:rPr>
          <w:rFonts w:asciiTheme="majorHAnsi" w:hAnsiTheme="majorHAnsi"/>
          <w:lang w:eastAsia="en-US"/>
        </w:rPr>
        <w:t>т</w:t>
      </w:r>
      <w:r w:rsidR="00610EB9" w:rsidRPr="00431CB4">
        <w:rPr>
          <w:rFonts w:asciiTheme="majorHAnsi" w:hAnsiTheme="majorHAnsi"/>
          <w:lang w:eastAsia="en-US"/>
        </w:rPr>
        <w:t xml:space="preserve">оргов </w:t>
      </w:r>
      <w:r>
        <w:rPr>
          <w:rFonts w:asciiTheme="majorHAnsi" w:hAnsiTheme="majorHAnsi"/>
          <w:lang w:eastAsia="en-US"/>
        </w:rPr>
        <w:t>на 201</w:t>
      </w:r>
      <w:r w:rsidR="00103D6C">
        <w:rPr>
          <w:rFonts w:asciiTheme="majorHAnsi" w:hAnsiTheme="majorHAnsi"/>
          <w:lang w:eastAsia="en-US"/>
        </w:rPr>
        <w:t>9</w:t>
      </w:r>
      <w:r>
        <w:rPr>
          <w:rFonts w:asciiTheme="majorHAnsi" w:hAnsiTheme="majorHAnsi"/>
          <w:lang w:eastAsia="en-US"/>
        </w:rPr>
        <w:t xml:space="preserve"> год были </w:t>
      </w:r>
      <w:r w:rsidR="000B69BF" w:rsidRPr="00431CB4">
        <w:rPr>
          <w:rFonts w:asciiTheme="majorHAnsi" w:hAnsiTheme="majorHAnsi"/>
          <w:lang w:eastAsia="en-US"/>
        </w:rPr>
        <w:t>запланирован</w:t>
      </w:r>
      <w:r>
        <w:rPr>
          <w:rFonts w:asciiTheme="majorHAnsi" w:hAnsiTheme="majorHAnsi"/>
          <w:lang w:eastAsia="en-US"/>
        </w:rPr>
        <w:t>ы</w:t>
      </w:r>
      <w:r w:rsidR="000B69BF" w:rsidRPr="00431CB4">
        <w:rPr>
          <w:rFonts w:asciiTheme="majorHAnsi" w:hAnsiTheme="majorHAnsi"/>
          <w:lang w:eastAsia="en-US"/>
        </w:rPr>
        <w:t xml:space="preserve"> продаж</w:t>
      </w:r>
      <w:r>
        <w:rPr>
          <w:rFonts w:asciiTheme="majorHAnsi" w:hAnsiTheme="majorHAnsi"/>
          <w:lang w:eastAsia="en-US"/>
        </w:rPr>
        <w:t>и следующих объектов</w:t>
      </w:r>
      <w:r w:rsidR="000B69BF" w:rsidRPr="00431CB4">
        <w:rPr>
          <w:rFonts w:asciiTheme="majorHAnsi" w:hAnsiTheme="majorHAnsi"/>
          <w:lang w:eastAsia="en-US"/>
        </w:rPr>
        <w:t>:</w:t>
      </w:r>
    </w:p>
    <w:tbl>
      <w:tblPr>
        <w:tblStyle w:val="a5"/>
        <w:tblW w:w="9747" w:type="dxa"/>
        <w:tblLook w:val="04A0" w:firstRow="1" w:lastRow="0" w:firstColumn="1" w:lastColumn="0" w:noHBand="0" w:noVBand="1"/>
      </w:tblPr>
      <w:tblGrid>
        <w:gridCol w:w="670"/>
        <w:gridCol w:w="2982"/>
        <w:gridCol w:w="3504"/>
        <w:gridCol w:w="1399"/>
        <w:gridCol w:w="1192"/>
      </w:tblGrid>
      <w:tr w:rsidR="00692F16" w:rsidRPr="00431CB4" w:rsidTr="00596F83">
        <w:tc>
          <w:tcPr>
            <w:tcW w:w="670" w:type="dxa"/>
          </w:tcPr>
          <w:p w:rsidR="00692F16" w:rsidRPr="00431CB4" w:rsidRDefault="00692F16" w:rsidP="000B69BF">
            <w:pPr>
              <w:spacing w:line="276" w:lineRule="auto"/>
              <w:jc w:val="center"/>
              <w:rPr>
                <w:rFonts w:asciiTheme="majorHAnsi" w:hAnsiTheme="majorHAnsi"/>
                <w:lang w:eastAsia="en-US"/>
              </w:rPr>
            </w:pPr>
            <w:r w:rsidRPr="00431CB4">
              <w:rPr>
                <w:rFonts w:asciiTheme="majorHAnsi" w:hAnsiTheme="majorHAnsi"/>
                <w:lang w:eastAsia="en-US"/>
              </w:rPr>
              <w:t xml:space="preserve">№ </w:t>
            </w:r>
            <w:proofErr w:type="gramStart"/>
            <w:r w:rsidRPr="00431CB4">
              <w:rPr>
                <w:rFonts w:asciiTheme="majorHAnsi" w:hAnsiTheme="majorHAnsi"/>
                <w:lang w:eastAsia="en-US"/>
              </w:rPr>
              <w:t>п</w:t>
            </w:r>
            <w:proofErr w:type="gramEnd"/>
            <w:r w:rsidRPr="00431CB4">
              <w:rPr>
                <w:rFonts w:asciiTheme="majorHAnsi" w:hAnsiTheme="majorHAnsi"/>
                <w:lang w:eastAsia="en-US"/>
              </w:rPr>
              <w:t>/п</w:t>
            </w:r>
          </w:p>
        </w:tc>
        <w:tc>
          <w:tcPr>
            <w:tcW w:w="2982" w:type="dxa"/>
          </w:tcPr>
          <w:p w:rsidR="00692F16" w:rsidRPr="00431CB4" w:rsidRDefault="00692F16" w:rsidP="000B69BF">
            <w:pPr>
              <w:spacing w:line="276" w:lineRule="auto"/>
              <w:jc w:val="center"/>
              <w:rPr>
                <w:rFonts w:asciiTheme="majorHAnsi" w:hAnsiTheme="majorHAnsi"/>
                <w:lang w:eastAsia="en-US"/>
              </w:rPr>
            </w:pPr>
            <w:r w:rsidRPr="00431CB4">
              <w:rPr>
                <w:rFonts w:asciiTheme="majorHAnsi" w:hAnsiTheme="majorHAnsi"/>
                <w:lang w:eastAsia="en-US"/>
              </w:rPr>
              <w:t>Адрес объекта</w:t>
            </w:r>
          </w:p>
        </w:tc>
        <w:tc>
          <w:tcPr>
            <w:tcW w:w="3504" w:type="dxa"/>
          </w:tcPr>
          <w:p w:rsidR="00692F16" w:rsidRPr="00431CB4" w:rsidRDefault="00692F16" w:rsidP="000B69BF">
            <w:pPr>
              <w:spacing w:line="276" w:lineRule="auto"/>
              <w:jc w:val="center"/>
              <w:rPr>
                <w:rFonts w:asciiTheme="majorHAnsi" w:hAnsiTheme="majorHAnsi"/>
                <w:lang w:eastAsia="en-US"/>
              </w:rPr>
            </w:pPr>
            <w:r>
              <w:rPr>
                <w:rFonts w:asciiTheme="majorHAnsi" w:hAnsiTheme="majorHAnsi"/>
                <w:lang w:eastAsia="en-US"/>
              </w:rPr>
              <w:t>Исполнение</w:t>
            </w:r>
          </w:p>
        </w:tc>
        <w:tc>
          <w:tcPr>
            <w:tcW w:w="1399" w:type="dxa"/>
            <w:shd w:val="clear" w:color="auto" w:fill="auto"/>
          </w:tcPr>
          <w:p w:rsidR="00692F16" w:rsidRPr="00431CB4" w:rsidRDefault="00596F83" w:rsidP="00596F83">
            <w:pPr>
              <w:spacing w:after="200" w:line="276" w:lineRule="auto"/>
            </w:pPr>
            <w:r>
              <w:t>Стоимость  имущества</w:t>
            </w:r>
            <w:r w:rsidR="00692F16">
              <w:t xml:space="preserve">, </w:t>
            </w:r>
            <w:proofErr w:type="spellStart"/>
            <w:r w:rsidR="00692F16">
              <w:t>тыс</w:t>
            </w:r>
            <w:proofErr w:type="gramStart"/>
            <w:r w:rsidR="00692F16">
              <w:t>.р</w:t>
            </w:r>
            <w:proofErr w:type="gramEnd"/>
            <w:r w:rsidR="00692F16">
              <w:t>уб</w:t>
            </w:r>
            <w:proofErr w:type="spellEnd"/>
            <w:r>
              <w:t xml:space="preserve"> без НДС</w:t>
            </w:r>
          </w:p>
        </w:tc>
        <w:tc>
          <w:tcPr>
            <w:tcW w:w="1192" w:type="dxa"/>
            <w:shd w:val="clear" w:color="auto" w:fill="auto"/>
          </w:tcPr>
          <w:p w:rsidR="00692F16" w:rsidRPr="00431CB4" w:rsidRDefault="00692F16" w:rsidP="00692F16">
            <w:pPr>
              <w:spacing w:after="200" w:line="276" w:lineRule="auto"/>
            </w:pPr>
            <w:r>
              <w:t xml:space="preserve">Затраты, </w:t>
            </w:r>
            <w:proofErr w:type="spellStart"/>
            <w:r>
              <w:t>тыс</w:t>
            </w:r>
            <w:proofErr w:type="gramStart"/>
            <w:r>
              <w:t>.р</w:t>
            </w:r>
            <w:proofErr w:type="gramEnd"/>
            <w:r>
              <w:t>уб</w:t>
            </w:r>
            <w:proofErr w:type="spellEnd"/>
          </w:p>
        </w:tc>
      </w:tr>
      <w:tr w:rsidR="00692F16" w:rsidRPr="00431CB4" w:rsidTr="00596F83">
        <w:tc>
          <w:tcPr>
            <w:tcW w:w="670" w:type="dxa"/>
          </w:tcPr>
          <w:p w:rsidR="00692F16" w:rsidRPr="00431CB4" w:rsidRDefault="00692F16" w:rsidP="000B69BF">
            <w:pPr>
              <w:spacing w:line="276" w:lineRule="auto"/>
              <w:jc w:val="center"/>
              <w:rPr>
                <w:rFonts w:asciiTheme="majorHAnsi" w:hAnsiTheme="majorHAnsi"/>
                <w:lang w:eastAsia="en-US"/>
              </w:rPr>
            </w:pPr>
            <w:r w:rsidRPr="00431CB4">
              <w:rPr>
                <w:rFonts w:asciiTheme="majorHAnsi" w:hAnsiTheme="majorHAnsi"/>
                <w:lang w:eastAsia="en-US"/>
              </w:rPr>
              <w:t>1.</w:t>
            </w:r>
          </w:p>
        </w:tc>
        <w:tc>
          <w:tcPr>
            <w:tcW w:w="2982" w:type="dxa"/>
          </w:tcPr>
          <w:p w:rsidR="00692F16" w:rsidRPr="00431CB4" w:rsidRDefault="00692F16" w:rsidP="00103D6C">
            <w:pPr>
              <w:spacing w:line="276" w:lineRule="auto"/>
              <w:jc w:val="center"/>
              <w:rPr>
                <w:rFonts w:asciiTheme="majorHAnsi" w:hAnsiTheme="majorHAnsi"/>
                <w:lang w:eastAsia="en-US"/>
              </w:rPr>
            </w:pPr>
            <w:r>
              <w:rPr>
                <w:rFonts w:asciiTheme="majorHAnsi" w:hAnsiTheme="majorHAnsi"/>
                <w:lang w:eastAsia="en-US"/>
              </w:rPr>
              <w:t>Здание по ул. Красная площадь, 5</w:t>
            </w:r>
          </w:p>
        </w:tc>
        <w:tc>
          <w:tcPr>
            <w:tcW w:w="3504" w:type="dxa"/>
          </w:tcPr>
          <w:p w:rsidR="00692F16" w:rsidRPr="00431CB4" w:rsidRDefault="00692F16" w:rsidP="000B69BF">
            <w:pPr>
              <w:spacing w:line="276" w:lineRule="auto"/>
              <w:jc w:val="center"/>
              <w:rPr>
                <w:rFonts w:asciiTheme="majorHAnsi" w:hAnsiTheme="majorHAnsi"/>
                <w:lang w:eastAsia="en-US"/>
              </w:rPr>
            </w:pPr>
            <w:r>
              <w:rPr>
                <w:rFonts w:asciiTheme="majorHAnsi" w:hAnsiTheme="majorHAnsi"/>
                <w:lang w:eastAsia="en-US"/>
              </w:rPr>
              <w:t>Конкурсные процедуры назначены на 19.02.2020 г.</w:t>
            </w:r>
          </w:p>
        </w:tc>
        <w:tc>
          <w:tcPr>
            <w:tcW w:w="1399" w:type="dxa"/>
            <w:shd w:val="clear" w:color="auto" w:fill="auto"/>
          </w:tcPr>
          <w:p w:rsidR="00692F16" w:rsidRPr="00431CB4" w:rsidRDefault="00692F16">
            <w:pPr>
              <w:spacing w:after="200" w:line="276" w:lineRule="auto"/>
            </w:pPr>
          </w:p>
        </w:tc>
        <w:tc>
          <w:tcPr>
            <w:tcW w:w="1192" w:type="dxa"/>
            <w:shd w:val="clear" w:color="auto" w:fill="auto"/>
          </w:tcPr>
          <w:p w:rsidR="00692F16" w:rsidRPr="00431CB4" w:rsidRDefault="00692F16">
            <w:pPr>
              <w:spacing w:after="200" w:line="276" w:lineRule="auto"/>
            </w:pPr>
          </w:p>
        </w:tc>
      </w:tr>
      <w:tr w:rsidR="00692F16" w:rsidRPr="00431CB4" w:rsidTr="00596F83">
        <w:tc>
          <w:tcPr>
            <w:tcW w:w="670" w:type="dxa"/>
          </w:tcPr>
          <w:p w:rsidR="00692F16" w:rsidRPr="00431CB4" w:rsidRDefault="00692F16" w:rsidP="000B69BF">
            <w:pPr>
              <w:spacing w:line="276" w:lineRule="auto"/>
              <w:jc w:val="center"/>
              <w:rPr>
                <w:rFonts w:asciiTheme="majorHAnsi" w:hAnsiTheme="majorHAnsi"/>
                <w:lang w:eastAsia="en-US"/>
              </w:rPr>
            </w:pPr>
            <w:r w:rsidRPr="00431CB4">
              <w:rPr>
                <w:rFonts w:asciiTheme="majorHAnsi" w:hAnsiTheme="majorHAnsi"/>
                <w:lang w:eastAsia="en-US"/>
              </w:rPr>
              <w:t>2.</w:t>
            </w:r>
          </w:p>
        </w:tc>
        <w:tc>
          <w:tcPr>
            <w:tcW w:w="2982" w:type="dxa"/>
          </w:tcPr>
          <w:p w:rsidR="00692F16" w:rsidRPr="00431CB4" w:rsidRDefault="00692F16" w:rsidP="000B69BF">
            <w:pPr>
              <w:spacing w:line="276" w:lineRule="auto"/>
              <w:jc w:val="center"/>
              <w:rPr>
                <w:rFonts w:asciiTheme="majorHAnsi" w:hAnsiTheme="majorHAnsi"/>
                <w:lang w:eastAsia="en-US"/>
              </w:rPr>
            </w:pPr>
            <w:r>
              <w:rPr>
                <w:rFonts w:asciiTheme="majorHAnsi" w:hAnsiTheme="majorHAnsi"/>
                <w:lang w:eastAsia="en-US"/>
              </w:rPr>
              <w:t>Компле</w:t>
            </w:r>
            <w:proofErr w:type="gramStart"/>
            <w:r>
              <w:rPr>
                <w:rFonts w:asciiTheme="majorHAnsi" w:hAnsiTheme="majorHAnsi"/>
                <w:lang w:eastAsia="en-US"/>
              </w:rPr>
              <w:t>кс стр</w:t>
            </w:r>
            <w:proofErr w:type="gramEnd"/>
            <w:r>
              <w:rPr>
                <w:rFonts w:asciiTheme="majorHAnsi" w:hAnsiTheme="majorHAnsi"/>
                <w:lang w:eastAsia="en-US"/>
              </w:rPr>
              <w:t>оений с земельным участком по ул. Раскольникова, 133</w:t>
            </w:r>
          </w:p>
        </w:tc>
        <w:tc>
          <w:tcPr>
            <w:tcW w:w="3504" w:type="dxa"/>
          </w:tcPr>
          <w:p w:rsidR="00692F16" w:rsidRPr="00431CB4" w:rsidRDefault="00692F16" w:rsidP="00AD7ABD">
            <w:pPr>
              <w:spacing w:line="276" w:lineRule="auto"/>
              <w:jc w:val="center"/>
              <w:rPr>
                <w:rFonts w:asciiTheme="majorHAnsi" w:hAnsiTheme="majorHAnsi"/>
                <w:lang w:eastAsia="en-US"/>
              </w:rPr>
            </w:pPr>
            <w:r>
              <w:rPr>
                <w:rFonts w:asciiTheme="majorHAnsi" w:hAnsiTheme="majorHAnsi"/>
                <w:lang w:eastAsia="en-US"/>
              </w:rPr>
              <w:t xml:space="preserve"> Проводятся работы  по согласованию эскизного проекта</w:t>
            </w:r>
          </w:p>
        </w:tc>
        <w:tc>
          <w:tcPr>
            <w:tcW w:w="1399" w:type="dxa"/>
            <w:shd w:val="clear" w:color="auto" w:fill="auto"/>
          </w:tcPr>
          <w:p w:rsidR="00692F16" w:rsidRPr="00431CB4" w:rsidRDefault="00692F16">
            <w:pPr>
              <w:spacing w:after="200" w:line="276" w:lineRule="auto"/>
            </w:pPr>
          </w:p>
        </w:tc>
        <w:tc>
          <w:tcPr>
            <w:tcW w:w="1192" w:type="dxa"/>
            <w:shd w:val="clear" w:color="auto" w:fill="auto"/>
          </w:tcPr>
          <w:p w:rsidR="00692F16" w:rsidRPr="00431CB4" w:rsidRDefault="00692F16">
            <w:pPr>
              <w:spacing w:after="200" w:line="276" w:lineRule="auto"/>
            </w:pPr>
          </w:p>
        </w:tc>
      </w:tr>
      <w:tr w:rsidR="00692F16" w:rsidRPr="00431CB4" w:rsidTr="00596F83">
        <w:tc>
          <w:tcPr>
            <w:tcW w:w="670" w:type="dxa"/>
          </w:tcPr>
          <w:p w:rsidR="00692F16" w:rsidRPr="00431CB4" w:rsidRDefault="00692F16" w:rsidP="000B69BF">
            <w:pPr>
              <w:spacing w:line="276" w:lineRule="auto"/>
              <w:jc w:val="center"/>
              <w:rPr>
                <w:rFonts w:asciiTheme="majorHAnsi" w:hAnsiTheme="majorHAnsi"/>
                <w:lang w:eastAsia="en-US"/>
              </w:rPr>
            </w:pPr>
            <w:r w:rsidRPr="00431CB4">
              <w:rPr>
                <w:rFonts w:asciiTheme="majorHAnsi" w:hAnsiTheme="majorHAnsi"/>
                <w:lang w:eastAsia="en-US"/>
              </w:rPr>
              <w:t>3.</w:t>
            </w:r>
          </w:p>
        </w:tc>
        <w:tc>
          <w:tcPr>
            <w:tcW w:w="2982" w:type="dxa"/>
          </w:tcPr>
          <w:p w:rsidR="00692F16" w:rsidRPr="00431CB4" w:rsidRDefault="00692F16" w:rsidP="000B69BF">
            <w:pPr>
              <w:spacing w:line="276" w:lineRule="auto"/>
              <w:jc w:val="center"/>
              <w:rPr>
                <w:rFonts w:asciiTheme="majorHAnsi" w:hAnsiTheme="majorHAnsi"/>
                <w:lang w:eastAsia="en-US"/>
              </w:rPr>
            </w:pPr>
            <w:r>
              <w:rPr>
                <w:rFonts w:asciiTheme="majorHAnsi" w:hAnsiTheme="majorHAnsi"/>
                <w:lang w:eastAsia="en-US"/>
              </w:rPr>
              <w:t>Здание с земельным участком по ул. Достоевского, 60</w:t>
            </w:r>
          </w:p>
        </w:tc>
        <w:tc>
          <w:tcPr>
            <w:tcW w:w="3504" w:type="dxa"/>
          </w:tcPr>
          <w:p w:rsidR="00692F16" w:rsidRPr="00431CB4" w:rsidRDefault="00692F16" w:rsidP="000B69BF">
            <w:pPr>
              <w:spacing w:line="276" w:lineRule="auto"/>
              <w:jc w:val="center"/>
              <w:rPr>
                <w:rFonts w:asciiTheme="majorHAnsi" w:hAnsiTheme="majorHAnsi"/>
                <w:lang w:eastAsia="en-US"/>
              </w:rPr>
            </w:pPr>
            <w:r w:rsidRPr="00431CB4">
              <w:rPr>
                <w:rFonts w:asciiTheme="majorHAnsi" w:hAnsiTheme="majorHAnsi"/>
                <w:lang w:eastAsia="en-US"/>
              </w:rPr>
              <w:t>Объявленные торги не состоялись, в связи с отсутствием поданных заявок</w:t>
            </w:r>
          </w:p>
        </w:tc>
        <w:tc>
          <w:tcPr>
            <w:tcW w:w="1399" w:type="dxa"/>
            <w:shd w:val="clear" w:color="auto" w:fill="auto"/>
          </w:tcPr>
          <w:p w:rsidR="00692F16" w:rsidRPr="00431CB4" w:rsidRDefault="00692F16">
            <w:pPr>
              <w:spacing w:after="200" w:line="276" w:lineRule="auto"/>
            </w:pPr>
          </w:p>
        </w:tc>
        <w:tc>
          <w:tcPr>
            <w:tcW w:w="1192" w:type="dxa"/>
            <w:shd w:val="clear" w:color="auto" w:fill="auto"/>
          </w:tcPr>
          <w:p w:rsidR="00692F16" w:rsidRPr="00431CB4" w:rsidRDefault="00692F16">
            <w:pPr>
              <w:spacing w:after="200" w:line="276" w:lineRule="auto"/>
            </w:pPr>
          </w:p>
        </w:tc>
      </w:tr>
      <w:tr w:rsidR="00692F16" w:rsidRPr="00431CB4" w:rsidTr="00596F83">
        <w:tc>
          <w:tcPr>
            <w:tcW w:w="670" w:type="dxa"/>
          </w:tcPr>
          <w:p w:rsidR="00692F16" w:rsidRPr="00431CB4" w:rsidRDefault="00692F16" w:rsidP="000B69BF">
            <w:pPr>
              <w:spacing w:line="276" w:lineRule="auto"/>
              <w:jc w:val="center"/>
              <w:rPr>
                <w:rFonts w:asciiTheme="majorHAnsi" w:hAnsiTheme="majorHAnsi"/>
                <w:lang w:eastAsia="en-US"/>
              </w:rPr>
            </w:pPr>
            <w:r>
              <w:rPr>
                <w:rFonts w:asciiTheme="majorHAnsi" w:hAnsiTheme="majorHAnsi"/>
                <w:lang w:eastAsia="en-US"/>
              </w:rPr>
              <w:t>4</w:t>
            </w:r>
          </w:p>
        </w:tc>
        <w:tc>
          <w:tcPr>
            <w:tcW w:w="2982" w:type="dxa"/>
          </w:tcPr>
          <w:p w:rsidR="00692F16" w:rsidRDefault="00692F16" w:rsidP="000B69BF">
            <w:pPr>
              <w:spacing w:line="276" w:lineRule="auto"/>
              <w:jc w:val="center"/>
              <w:rPr>
                <w:rFonts w:asciiTheme="majorHAnsi" w:hAnsiTheme="majorHAnsi"/>
                <w:lang w:eastAsia="en-US"/>
              </w:rPr>
            </w:pPr>
            <w:r>
              <w:rPr>
                <w:rFonts w:asciiTheme="majorHAnsi" w:hAnsiTheme="majorHAnsi"/>
                <w:lang w:eastAsia="en-US"/>
              </w:rPr>
              <w:t>Здание с земельным участком  по ул. Труда, 30</w:t>
            </w:r>
          </w:p>
        </w:tc>
        <w:tc>
          <w:tcPr>
            <w:tcW w:w="3504" w:type="dxa"/>
          </w:tcPr>
          <w:p w:rsidR="00692F16" w:rsidRPr="00431CB4" w:rsidRDefault="00692F16" w:rsidP="00210970">
            <w:pPr>
              <w:spacing w:line="276" w:lineRule="auto"/>
              <w:jc w:val="center"/>
              <w:rPr>
                <w:rFonts w:asciiTheme="majorHAnsi" w:hAnsiTheme="majorHAnsi"/>
                <w:lang w:eastAsia="en-US"/>
              </w:rPr>
            </w:pPr>
            <w:r>
              <w:rPr>
                <w:rFonts w:asciiTheme="majorHAnsi" w:hAnsiTheme="majorHAnsi"/>
                <w:lang w:eastAsia="en-US"/>
              </w:rPr>
              <w:t xml:space="preserve">Объявленные </w:t>
            </w:r>
            <w:r w:rsidRPr="00431CB4">
              <w:rPr>
                <w:rFonts w:asciiTheme="majorHAnsi" w:hAnsiTheme="majorHAnsi"/>
                <w:lang w:eastAsia="en-US"/>
              </w:rPr>
              <w:t>торги не состоялись, в связи с отсутствием поданных заявок</w:t>
            </w:r>
            <w:r>
              <w:rPr>
                <w:rFonts w:asciiTheme="majorHAnsi" w:hAnsiTheme="majorHAnsi"/>
                <w:lang w:eastAsia="en-US"/>
              </w:rPr>
              <w:t>.</w:t>
            </w:r>
          </w:p>
        </w:tc>
        <w:tc>
          <w:tcPr>
            <w:tcW w:w="1399" w:type="dxa"/>
            <w:shd w:val="clear" w:color="auto" w:fill="auto"/>
          </w:tcPr>
          <w:p w:rsidR="00692F16" w:rsidRPr="00431CB4" w:rsidRDefault="00692F16">
            <w:pPr>
              <w:spacing w:after="200" w:line="276" w:lineRule="auto"/>
            </w:pPr>
          </w:p>
        </w:tc>
        <w:tc>
          <w:tcPr>
            <w:tcW w:w="1192" w:type="dxa"/>
            <w:shd w:val="clear" w:color="auto" w:fill="auto"/>
          </w:tcPr>
          <w:p w:rsidR="00692F16" w:rsidRPr="00431CB4" w:rsidRDefault="00692F16">
            <w:pPr>
              <w:spacing w:after="200" w:line="276" w:lineRule="auto"/>
            </w:pPr>
          </w:p>
        </w:tc>
      </w:tr>
      <w:tr w:rsidR="00692F16" w:rsidRPr="00431CB4" w:rsidTr="00596F83">
        <w:tc>
          <w:tcPr>
            <w:tcW w:w="670" w:type="dxa"/>
          </w:tcPr>
          <w:p w:rsidR="00692F16" w:rsidRDefault="00692F16" w:rsidP="000B69BF">
            <w:pPr>
              <w:spacing w:line="276" w:lineRule="auto"/>
              <w:jc w:val="center"/>
              <w:rPr>
                <w:rFonts w:asciiTheme="majorHAnsi" w:hAnsiTheme="majorHAnsi"/>
                <w:lang w:eastAsia="en-US"/>
              </w:rPr>
            </w:pPr>
            <w:r>
              <w:rPr>
                <w:rFonts w:asciiTheme="majorHAnsi" w:hAnsiTheme="majorHAnsi"/>
                <w:lang w:eastAsia="en-US"/>
              </w:rPr>
              <w:t>5</w:t>
            </w:r>
          </w:p>
        </w:tc>
        <w:tc>
          <w:tcPr>
            <w:tcW w:w="2982" w:type="dxa"/>
          </w:tcPr>
          <w:p w:rsidR="00692F16" w:rsidRDefault="00692F16" w:rsidP="000B69BF">
            <w:pPr>
              <w:spacing w:line="276" w:lineRule="auto"/>
              <w:jc w:val="center"/>
              <w:rPr>
                <w:rFonts w:asciiTheme="majorHAnsi" w:hAnsiTheme="majorHAnsi"/>
                <w:lang w:eastAsia="en-US"/>
              </w:rPr>
            </w:pPr>
            <w:r>
              <w:rPr>
                <w:rFonts w:asciiTheme="majorHAnsi" w:hAnsiTheme="majorHAnsi"/>
                <w:lang w:eastAsia="en-US"/>
              </w:rPr>
              <w:t>Здание по ул. Труда, 44</w:t>
            </w:r>
          </w:p>
          <w:p w:rsidR="00692F16" w:rsidRDefault="00692F16" w:rsidP="000B69BF">
            <w:pPr>
              <w:spacing w:line="276" w:lineRule="auto"/>
              <w:jc w:val="center"/>
              <w:rPr>
                <w:rFonts w:asciiTheme="majorHAnsi" w:hAnsiTheme="majorHAnsi"/>
                <w:lang w:eastAsia="en-US"/>
              </w:rPr>
            </w:pPr>
            <w:r>
              <w:rPr>
                <w:rFonts w:asciiTheme="majorHAnsi" w:hAnsiTheme="majorHAnsi"/>
                <w:lang w:eastAsia="en-US"/>
              </w:rPr>
              <w:t xml:space="preserve">( присвоен новый адрес: </w:t>
            </w:r>
            <w:proofErr w:type="spellStart"/>
            <w:r>
              <w:rPr>
                <w:rFonts w:asciiTheme="majorHAnsi" w:hAnsiTheme="majorHAnsi"/>
                <w:lang w:eastAsia="en-US"/>
              </w:rPr>
              <w:t>ул</w:t>
            </w:r>
            <w:proofErr w:type="gramStart"/>
            <w:r>
              <w:rPr>
                <w:rFonts w:asciiTheme="majorHAnsi" w:hAnsiTheme="majorHAnsi"/>
                <w:lang w:eastAsia="en-US"/>
              </w:rPr>
              <w:t>.Т</w:t>
            </w:r>
            <w:proofErr w:type="gramEnd"/>
            <w:r>
              <w:rPr>
                <w:rFonts w:asciiTheme="majorHAnsi" w:hAnsiTheme="majorHAnsi"/>
                <w:lang w:eastAsia="en-US"/>
              </w:rPr>
              <w:t>руда</w:t>
            </w:r>
            <w:proofErr w:type="spellEnd"/>
            <w:r>
              <w:rPr>
                <w:rFonts w:asciiTheme="majorHAnsi" w:hAnsiTheme="majorHAnsi"/>
                <w:lang w:eastAsia="en-US"/>
              </w:rPr>
              <w:t>, 42 а)</w:t>
            </w:r>
          </w:p>
        </w:tc>
        <w:tc>
          <w:tcPr>
            <w:tcW w:w="3504" w:type="dxa"/>
          </w:tcPr>
          <w:p w:rsidR="00692F16" w:rsidRPr="00431CB4" w:rsidRDefault="00692F16" w:rsidP="000B69BF">
            <w:pPr>
              <w:spacing w:line="276" w:lineRule="auto"/>
              <w:jc w:val="center"/>
              <w:rPr>
                <w:rFonts w:asciiTheme="majorHAnsi" w:hAnsiTheme="majorHAnsi"/>
                <w:lang w:eastAsia="en-US"/>
              </w:rPr>
            </w:pPr>
            <w:r>
              <w:rPr>
                <w:rFonts w:asciiTheme="majorHAnsi" w:hAnsiTheme="majorHAnsi"/>
                <w:lang w:eastAsia="en-US"/>
              </w:rPr>
              <w:t xml:space="preserve">Объявленные </w:t>
            </w:r>
            <w:r w:rsidRPr="00431CB4">
              <w:rPr>
                <w:rFonts w:asciiTheme="majorHAnsi" w:hAnsiTheme="majorHAnsi"/>
                <w:lang w:eastAsia="en-US"/>
              </w:rPr>
              <w:t>торги не состоялись, в связи с отсутствием поданных заявок</w:t>
            </w:r>
            <w:r>
              <w:rPr>
                <w:rFonts w:asciiTheme="majorHAnsi" w:hAnsiTheme="majorHAnsi"/>
                <w:lang w:eastAsia="en-US"/>
              </w:rPr>
              <w:t>.</w:t>
            </w:r>
          </w:p>
        </w:tc>
        <w:tc>
          <w:tcPr>
            <w:tcW w:w="1399" w:type="dxa"/>
            <w:shd w:val="clear" w:color="auto" w:fill="auto"/>
          </w:tcPr>
          <w:p w:rsidR="00692F16" w:rsidRPr="00431CB4" w:rsidRDefault="00692F16">
            <w:pPr>
              <w:spacing w:after="200" w:line="276" w:lineRule="auto"/>
            </w:pPr>
          </w:p>
        </w:tc>
        <w:tc>
          <w:tcPr>
            <w:tcW w:w="1192" w:type="dxa"/>
            <w:shd w:val="clear" w:color="auto" w:fill="auto"/>
          </w:tcPr>
          <w:p w:rsidR="00692F16" w:rsidRPr="00431CB4" w:rsidRDefault="00692F16">
            <w:pPr>
              <w:spacing w:after="200" w:line="276" w:lineRule="auto"/>
            </w:pPr>
          </w:p>
        </w:tc>
      </w:tr>
      <w:tr w:rsidR="00692F16" w:rsidRPr="00431CB4" w:rsidTr="00596F83">
        <w:tc>
          <w:tcPr>
            <w:tcW w:w="670" w:type="dxa"/>
          </w:tcPr>
          <w:p w:rsidR="00692F16" w:rsidRDefault="00692F16" w:rsidP="000B69BF">
            <w:pPr>
              <w:spacing w:line="276" w:lineRule="auto"/>
              <w:jc w:val="center"/>
              <w:rPr>
                <w:rFonts w:asciiTheme="majorHAnsi" w:hAnsiTheme="majorHAnsi"/>
                <w:lang w:eastAsia="en-US"/>
              </w:rPr>
            </w:pPr>
            <w:r>
              <w:rPr>
                <w:rFonts w:asciiTheme="majorHAnsi" w:hAnsiTheme="majorHAnsi"/>
                <w:lang w:eastAsia="en-US"/>
              </w:rPr>
              <w:t>6</w:t>
            </w:r>
          </w:p>
        </w:tc>
        <w:tc>
          <w:tcPr>
            <w:tcW w:w="2982" w:type="dxa"/>
          </w:tcPr>
          <w:p w:rsidR="00692F16" w:rsidRDefault="00692F16" w:rsidP="00861FEB">
            <w:pPr>
              <w:spacing w:line="276" w:lineRule="auto"/>
              <w:jc w:val="center"/>
              <w:rPr>
                <w:rFonts w:asciiTheme="majorHAnsi" w:hAnsiTheme="majorHAnsi"/>
                <w:lang w:eastAsia="en-US"/>
              </w:rPr>
            </w:pPr>
            <w:r>
              <w:rPr>
                <w:rFonts w:asciiTheme="majorHAnsi" w:hAnsiTheme="majorHAnsi"/>
                <w:lang w:eastAsia="en-US"/>
              </w:rPr>
              <w:t xml:space="preserve">Нежилое помещение по ул. </w:t>
            </w:r>
            <w:proofErr w:type="gramStart"/>
            <w:r>
              <w:rPr>
                <w:rFonts w:asciiTheme="majorHAnsi" w:hAnsiTheme="majorHAnsi"/>
                <w:lang w:eastAsia="en-US"/>
              </w:rPr>
              <w:t>Электрозаводская</w:t>
            </w:r>
            <w:proofErr w:type="gramEnd"/>
            <w:r>
              <w:rPr>
                <w:rFonts w:asciiTheme="majorHAnsi" w:hAnsiTheme="majorHAnsi"/>
                <w:lang w:eastAsia="en-US"/>
              </w:rPr>
              <w:t>, 1</w:t>
            </w:r>
          </w:p>
        </w:tc>
        <w:tc>
          <w:tcPr>
            <w:tcW w:w="3504" w:type="dxa"/>
          </w:tcPr>
          <w:p w:rsidR="00692F16" w:rsidRPr="00431CB4" w:rsidRDefault="00692F16" w:rsidP="000B69BF">
            <w:pPr>
              <w:spacing w:line="276" w:lineRule="auto"/>
              <w:jc w:val="center"/>
              <w:rPr>
                <w:rFonts w:asciiTheme="majorHAnsi" w:hAnsiTheme="majorHAnsi"/>
                <w:lang w:eastAsia="en-US"/>
              </w:rPr>
            </w:pPr>
            <w:r>
              <w:rPr>
                <w:rFonts w:asciiTheme="majorHAnsi" w:hAnsiTheme="majorHAnsi"/>
                <w:lang w:eastAsia="en-US"/>
              </w:rPr>
              <w:t>Реализовано в рамках 159-ФЗ  с предоставлением рассрочки платежа</w:t>
            </w:r>
          </w:p>
        </w:tc>
        <w:tc>
          <w:tcPr>
            <w:tcW w:w="1399" w:type="dxa"/>
            <w:shd w:val="clear" w:color="auto" w:fill="auto"/>
          </w:tcPr>
          <w:p w:rsidR="00692F16" w:rsidRPr="00431CB4" w:rsidRDefault="00144388">
            <w:pPr>
              <w:spacing w:after="200" w:line="276" w:lineRule="auto"/>
            </w:pPr>
            <w:r>
              <w:t>592,5</w:t>
            </w:r>
          </w:p>
        </w:tc>
        <w:tc>
          <w:tcPr>
            <w:tcW w:w="1192" w:type="dxa"/>
            <w:shd w:val="clear" w:color="auto" w:fill="auto"/>
          </w:tcPr>
          <w:p w:rsidR="00692F16" w:rsidRPr="00431CB4" w:rsidRDefault="00113A2D">
            <w:pPr>
              <w:spacing w:after="200" w:line="276" w:lineRule="auto"/>
            </w:pPr>
            <w:r>
              <w:t>0,5</w:t>
            </w:r>
          </w:p>
        </w:tc>
      </w:tr>
    </w:tbl>
    <w:p w:rsidR="002F3481" w:rsidRPr="00431CB4" w:rsidRDefault="002F3481" w:rsidP="002F3481">
      <w:pPr>
        <w:spacing w:line="276" w:lineRule="auto"/>
        <w:ind w:firstLine="709"/>
        <w:jc w:val="both"/>
        <w:rPr>
          <w:rFonts w:asciiTheme="majorHAnsi" w:hAnsiTheme="majorHAnsi"/>
          <w:lang w:eastAsia="en-US"/>
        </w:rPr>
      </w:pPr>
      <w:r>
        <w:rPr>
          <w:rFonts w:asciiTheme="majorHAnsi" w:hAnsiTheme="majorHAnsi"/>
          <w:lang w:eastAsia="en-US"/>
        </w:rPr>
        <w:t>Р</w:t>
      </w:r>
      <w:r w:rsidRPr="00431CB4">
        <w:rPr>
          <w:rFonts w:asciiTheme="majorHAnsi" w:hAnsiTheme="majorHAnsi"/>
          <w:lang w:eastAsia="en-US"/>
        </w:rPr>
        <w:t xml:space="preserve">еализовано </w:t>
      </w:r>
      <w:r>
        <w:rPr>
          <w:rFonts w:asciiTheme="majorHAnsi" w:hAnsiTheme="majorHAnsi"/>
          <w:lang w:eastAsia="en-US"/>
        </w:rPr>
        <w:t xml:space="preserve">5 </w:t>
      </w:r>
      <w:r w:rsidRPr="00431CB4">
        <w:rPr>
          <w:rFonts w:asciiTheme="majorHAnsi" w:hAnsiTheme="majorHAnsi"/>
          <w:lang w:eastAsia="en-US"/>
        </w:rPr>
        <w:t xml:space="preserve"> объектов муниципальной собственности</w:t>
      </w:r>
      <w:r>
        <w:rPr>
          <w:rFonts w:asciiTheme="majorHAnsi" w:hAnsiTheme="majorHAnsi"/>
          <w:lang w:eastAsia="en-US"/>
        </w:rPr>
        <w:t>,</w:t>
      </w:r>
      <w:r w:rsidRPr="00431CB4">
        <w:rPr>
          <w:rFonts w:asciiTheme="majorHAnsi" w:hAnsiTheme="majorHAnsi"/>
          <w:lang w:eastAsia="en-US"/>
        </w:rPr>
        <w:t xml:space="preserve"> вошедших в </w:t>
      </w:r>
      <w:r>
        <w:rPr>
          <w:rFonts w:asciiTheme="majorHAnsi" w:hAnsiTheme="majorHAnsi"/>
          <w:lang w:eastAsia="en-US"/>
        </w:rPr>
        <w:t>перечень объектов, срок мероприятий по приватизации которых оканчивается в 2019 году</w:t>
      </w:r>
      <w:proofErr w:type="gramStart"/>
      <w:r>
        <w:rPr>
          <w:rFonts w:asciiTheme="majorHAnsi" w:hAnsiTheme="majorHAnsi"/>
          <w:lang w:eastAsia="en-US"/>
        </w:rPr>
        <w:t xml:space="preserve">  </w:t>
      </w:r>
      <w:r w:rsidRPr="00431CB4">
        <w:rPr>
          <w:rFonts w:asciiTheme="majorHAnsi" w:hAnsiTheme="majorHAnsi"/>
          <w:lang w:eastAsia="en-US"/>
        </w:rPr>
        <w:t>:</w:t>
      </w:r>
      <w:proofErr w:type="gramEnd"/>
      <w:r w:rsidRPr="00431CB4">
        <w:rPr>
          <w:rFonts w:asciiTheme="majorHAnsi" w:hAnsiTheme="majorHAnsi"/>
          <w:lang w:eastAsia="en-US"/>
        </w:rPr>
        <w:t xml:space="preserve"> </w:t>
      </w:r>
    </w:p>
    <w:tbl>
      <w:tblPr>
        <w:tblStyle w:val="a5"/>
        <w:tblW w:w="9850" w:type="dxa"/>
        <w:tblInd w:w="-103" w:type="dxa"/>
        <w:tblLook w:val="04A0" w:firstRow="1" w:lastRow="0" w:firstColumn="1" w:lastColumn="0" w:noHBand="0" w:noVBand="1"/>
      </w:tblPr>
      <w:tblGrid>
        <w:gridCol w:w="778"/>
        <w:gridCol w:w="2977"/>
        <w:gridCol w:w="3545"/>
        <w:gridCol w:w="1415"/>
        <w:gridCol w:w="1135"/>
      </w:tblGrid>
      <w:tr w:rsidR="00692F16" w:rsidRPr="00431CB4" w:rsidTr="00596F83">
        <w:tc>
          <w:tcPr>
            <w:tcW w:w="778" w:type="dxa"/>
          </w:tcPr>
          <w:p w:rsidR="00692F16" w:rsidRPr="00431CB4" w:rsidRDefault="00692F16" w:rsidP="00F22709">
            <w:pPr>
              <w:ind w:right="-105"/>
              <w:jc w:val="center"/>
              <w:rPr>
                <w:rFonts w:asciiTheme="majorHAnsi" w:hAnsiTheme="majorHAnsi"/>
              </w:rPr>
            </w:pPr>
            <w:r w:rsidRPr="00431CB4">
              <w:rPr>
                <w:rFonts w:asciiTheme="majorHAnsi" w:hAnsiTheme="majorHAnsi"/>
              </w:rPr>
              <w:t xml:space="preserve">№ </w:t>
            </w:r>
            <w:proofErr w:type="gramStart"/>
            <w:r w:rsidRPr="00431CB4">
              <w:rPr>
                <w:rFonts w:asciiTheme="majorHAnsi" w:hAnsiTheme="majorHAnsi"/>
              </w:rPr>
              <w:t>п</w:t>
            </w:r>
            <w:proofErr w:type="gramEnd"/>
            <w:r w:rsidRPr="00431CB4">
              <w:rPr>
                <w:rFonts w:asciiTheme="majorHAnsi" w:hAnsiTheme="majorHAnsi"/>
              </w:rPr>
              <w:t>/п</w:t>
            </w:r>
          </w:p>
        </w:tc>
        <w:tc>
          <w:tcPr>
            <w:tcW w:w="2977" w:type="dxa"/>
          </w:tcPr>
          <w:p w:rsidR="00692F16" w:rsidRPr="00431CB4" w:rsidRDefault="00692F16" w:rsidP="00F22709">
            <w:pPr>
              <w:ind w:right="-105"/>
              <w:jc w:val="center"/>
              <w:rPr>
                <w:rFonts w:asciiTheme="majorHAnsi" w:hAnsiTheme="majorHAnsi"/>
              </w:rPr>
            </w:pPr>
            <w:r w:rsidRPr="00431CB4">
              <w:rPr>
                <w:rFonts w:asciiTheme="majorHAnsi" w:hAnsiTheme="majorHAnsi"/>
              </w:rPr>
              <w:t>Наименование объекта</w:t>
            </w:r>
          </w:p>
        </w:tc>
        <w:tc>
          <w:tcPr>
            <w:tcW w:w="3545" w:type="dxa"/>
          </w:tcPr>
          <w:p w:rsidR="00692F16" w:rsidRPr="00431CB4" w:rsidRDefault="00692F16" w:rsidP="00F22709">
            <w:pPr>
              <w:ind w:right="-105"/>
              <w:jc w:val="center"/>
              <w:rPr>
                <w:rFonts w:asciiTheme="majorHAnsi" w:hAnsiTheme="majorHAnsi"/>
              </w:rPr>
            </w:pPr>
            <w:r>
              <w:rPr>
                <w:rFonts w:asciiTheme="majorHAnsi" w:hAnsiTheme="majorHAnsi"/>
              </w:rPr>
              <w:t>Исполнение</w:t>
            </w:r>
          </w:p>
        </w:tc>
        <w:tc>
          <w:tcPr>
            <w:tcW w:w="1415" w:type="dxa"/>
          </w:tcPr>
          <w:p w:rsidR="00692F16" w:rsidRPr="00431CB4" w:rsidRDefault="00596F83" w:rsidP="004F5CFC">
            <w:pPr>
              <w:spacing w:after="200" w:line="276" w:lineRule="auto"/>
            </w:pPr>
            <w:r>
              <w:t xml:space="preserve">Стоимость  имущества, </w:t>
            </w:r>
            <w:proofErr w:type="spellStart"/>
            <w:r>
              <w:t>тыс</w:t>
            </w:r>
            <w:proofErr w:type="gramStart"/>
            <w:r>
              <w:t>.р</w:t>
            </w:r>
            <w:proofErr w:type="gramEnd"/>
            <w:r>
              <w:t>уб</w:t>
            </w:r>
            <w:proofErr w:type="spellEnd"/>
            <w:r>
              <w:t xml:space="preserve"> без НДС</w:t>
            </w:r>
          </w:p>
        </w:tc>
        <w:tc>
          <w:tcPr>
            <w:tcW w:w="1135" w:type="dxa"/>
          </w:tcPr>
          <w:p w:rsidR="00692F16" w:rsidRPr="00431CB4" w:rsidRDefault="00692F16" w:rsidP="004F5CFC">
            <w:pPr>
              <w:spacing w:after="200" w:line="276" w:lineRule="auto"/>
            </w:pPr>
            <w:r>
              <w:t xml:space="preserve">Затраты, </w:t>
            </w:r>
            <w:proofErr w:type="spellStart"/>
            <w:r>
              <w:t>тыс</w:t>
            </w:r>
            <w:proofErr w:type="gramStart"/>
            <w:r>
              <w:t>.р</w:t>
            </w:r>
            <w:proofErr w:type="gramEnd"/>
            <w:r>
              <w:t>уб</w:t>
            </w:r>
            <w:proofErr w:type="spellEnd"/>
          </w:p>
        </w:tc>
      </w:tr>
      <w:tr w:rsidR="00692F16" w:rsidRPr="00431CB4" w:rsidTr="00596F83">
        <w:tc>
          <w:tcPr>
            <w:tcW w:w="778" w:type="dxa"/>
          </w:tcPr>
          <w:p w:rsidR="00692F16" w:rsidRPr="00431CB4" w:rsidRDefault="00692F16" w:rsidP="00F22709">
            <w:pPr>
              <w:ind w:right="-105"/>
              <w:jc w:val="center"/>
              <w:rPr>
                <w:rFonts w:asciiTheme="majorHAnsi" w:hAnsiTheme="majorHAnsi"/>
              </w:rPr>
            </w:pPr>
            <w:r>
              <w:rPr>
                <w:rFonts w:asciiTheme="majorHAnsi" w:hAnsiTheme="majorHAnsi"/>
              </w:rPr>
              <w:t>1</w:t>
            </w:r>
          </w:p>
        </w:tc>
        <w:tc>
          <w:tcPr>
            <w:tcW w:w="2977" w:type="dxa"/>
          </w:tcPr>
          <w:p w:rsidR="00692F16" w:rsidRPr="00431CB4" w:rsidRDefault="00692F16" w:rsidP="00F22709">
            <w:pPr>
              <w:ind w:right="-105"/>
              <w:jc w:val="center"/>
              <w:rPr>
                <w:rFonts w:asciiTheme="majorHAnsi" w:hAnsiTheme="majorHAnsi"/>
              </w:rPr>
            </w:pPr>
            <w:r>
              <w:rPr>
                <w:rFonts w:asciiTheme="majorHAnsi" w:hAnsiTheme="majorHAnsi"/>
              </w:rPr>
              <w:t xml:space="preserve">Нежилое помещение по </w:t>
            </w:r>
            <w:proofErr w:type="spellStart"/>
            <w:r>
              <w:rPr>
                <w:rFonts w:asciiTheme="majorHAnsi" w:hAnsiTheme="majorHAnsi"/>
              </w:rPr>
              <w:t>ул</w:t>
            </w:r>
            <w:proofErr w:type="gramStart"/>
            <w:r>
              <w:rPr>
                <w:rFonts w:asciiTheme="majorHAnsi" w:hAnsiTheme="majorHAnsi"/>
              </w:rPr>
              <w:t>.Ж</w:t>
            </w:r>
            <w:proofErr w:type="gramEnd"/>
            <w:r>
              <w:rPr>
                <w:rFonts w:asciiTheme="majorHAnsi" w:hAnsiTheme="majorHAnsi"/>
              </w:rPr>
              <w:t>елезнодорожная</w:t>
            </w:r>
            <w:proofErr w:type="spellEnd"/>
            <w:r>
              <w:rPr>
                <w:rFonts w:asciiTheme="majorHAnsi" w:hAnsiTheme="majorHAnsi"/>
              </w:rPr>
              <w:t>, 23</w:t>
            </w:r>
          </w:p>
        </w:tc>
        <w:tc>
          <w:tcPr>
            <w:tcW w:w="3545" w:type="dxa"/>
          </w:tcPr>
          <w:p w:rsidR="00692F16" w:rsidRDefault="00692F16" w:rsidP="00F22709">
            <w:pPr>
              <w:ind w:right="-105"/>
              <w:jc w:val="center"/>
              <w:rPr>
                <w:rFonts w:asciiTheme="majorHAnsi" w:hAnsiTheme="majorHAnsi"/>
              </w:rPr>
            </w:pPr>
            <w:r>
              <w:rPr>
                <w:rFonts w:asciiTheme="majorHAnsi" w:hAnsiTheme="majorHAnsi"/>
              </w:rPr>
              <w:t>Реализовано посредством  аукциона</w:t>
            </w:r>
          </w:p>
        </w:tc>
        <w:tc>
          <w:tcPr>
            <w:tcW w:w="1415" w:type="dxa"/>
          </w:tcPr>
          <w:p w:rsidR="00692F16" w:rsidRDefault="00F730B8" w:rsidP="00F22709">
            <w:pPr>
              <w:ind w:right="-105"/>
              <w:jc w:val="center"/>
              <w:rPr>
                <w:rFonts w:asciiTheme="majorHAnsi" w:hAnsiTheme="majorHAnsi"/>
              </w:rPr>
            </w:pPr>
            <w:r>
              <w:rPr>
                <w:rFonts w:asciiTheme="majorHAnsi" w:hAnsiTheme="majorHAnsi"/>
              </w:rPr>
              <w:t>805,8</w:t>
            </w:r>
          </w:p>
        </w:tc>
        <w:tc>
          <w:tcPr>
            <w:tcW w:w="1135" w:type="dxa"/>
          </w:tcPr>
          <w:p w:rsidR="00692F16" w:rsidRDefault="00F730B8" w:rsidP="00692F16">
            <w:pPr>
              <w:ind w:right="-105"/>
              <w:jc w:val="center"/>
              <w:rPr>
                <w:rFonts w:asciiTheme="majorHAnsi" w:hAnsiTheme="majorHAnsi"/>
              </w:rPr>
            </w:pPr>
            <w:r>
              <w:rPr>
                <w:rFonts w:asciiTheme="majorHAnsi" w:hAnsiTheme="majorHAnsi"/>
              </w:rPr>
              <w:t>4,7</w:t>
            </w:r>
          </w:p>
        </w:tc>
      </w:tr>
      <w:tr w:rsidR="00692F16" w:rsidRPr="00431CB4" w:rsidTr="00596F83">
        <w:tc>
          <w:tcPr>
            <w:tcW w:w="778" w:type="dxa"/>
          </w:tcPr>
          <w:p w:rsidR="00692F16" w:rsidRDefault="00692F16" w:rsidP="00F22709">
            <w:pPr>
              <w:ind w:right="-105"/>
              <w:jc w:val="center"/>
              <w:rPr>
                <w:rFonts w:asciiTheme="majorHAnsi" w:hAnsiTheme="majorHAnsi"/>
              </w:rPr>
            </w:pPr>
            <w:r>
              <w:rPr>
                <w:rFonts w:asciiTheme="majorHAnsi" w:hAnsiTheme="majorHAnsi"/>
              </w:rPr>
              <w:t>2</w:t>
            </w:r>
          </w:p>
        </w:tc>
        <w:tc>
          <w:tcPr>
            <w:tcW w:w="2977" w:type="dxa"/>
          </w:tcPr>
          <w:p w:rsidR="00692F16" w:rsidRDefault="00692F16" w:rsidP="002F3481">
            <w:pPr>
              <w:ind w:right="-105"/>
              <w:jc w:val="center"/>
              <w:rPr>
                <w:rFonts w:asciiTheme="majorHAnsi" w:hAnsiTheme="majorHAnsi"/>
              </w:rPr>
            </w:pPr>
            <w:r>
              <w:rPr>
                <w:rFonts w:asciiTheme="majorHAnsi" w:hAnsiTheme="majorHAnsi"/>
              </w:rPr>
              <w:t xml:space="preserve">Нежилое помещение по </w:t>
            </w:r>
            <w:proofErr w:type="spellStart"/>
            <w:r>
              <w:rPr>
                <w:rFonts w:asciiTheme="majorHAnsi" w:hAnsiTheme="majorHAnsi"/>
              </w:rPr>
              <w:t>ул</w:t>
            </w:r>
            <w:proofErr w:type="gramStart"/>
            <w:r>
              <w:rPr>
                <w:rFonts w:asciiTheme="majorHAnsi" w:hAnsiTheme="majorHAnsi"/>
              </w:rPr>
              <w:t>.Э</w:t>
            </w:r>
            <w:proofErr w:type="gramEnd"/>
            <w:r>
              <w:rPr>
                <w:rFonts w:asciiTheme="majorHAnsi" w:hAnsiTheme="majorHAnsi"/>
              </w:rPr>
              <w:t>лектрозаводская</w:t>
            </w:r>
            <w:proofErr w:type="spellEnd"/>
            <w:r>
              <w:rPr>
                <w:rFonts w:asciiTheme="majorHAnsi" w:hAnsiTheme="majorHAnsi"/>
              </w:rPr>
              <w:t>, 6</w:t>
            </w:r>
          </w:p>
        </w:tc>
        <w:tc>
          <w:tcPr>
            <w:tcW w:w="3545" w:type="dxa"/>
          </w:tcPr>
          <w:p w:rsidR="00692F16" w:rsidRDefault="00692F16" w:rsidP="00F22709">
            <w:pPr>
              <w:ind w:right="-105"/>
              <w:jc w:val="center"/>
              <w:rPr>
                <w:rFonts w:asciiTheme="majorHAnsi" w:hAnsiTheme="majorHAnsi"/>
              </w:rPr>
            </w:pPr>
            <w:r>
              <w:rPr>
                <w:rFonts w:asciiTheme="majorHAnsi" w:hAnsiTheme="majorHAnsi"/>
                <w:lang w:eastAsia="en-US"/>
              </w:rPr>
              <w:t>Реализовано посредством публичного предложения</w:t>
            </w:r>
          </w:p>
        </w:tc>
        <w:tc>
          <w:tcPr>
            <w:tcW w:w="1415" w:type="dxa"/>
          </w:tcPr>
          <w:p w:rsidR="00692F16" w:rsidRDefault="00F730B8" w:rsidP="00F22709">
            <w:pPr>
              <w:ind w:right="-105"/>
              <w:jc w:val="center"/>
              <w:rPr>
                <w:rFonts w:asciiTheme="majorHAnsi" w:hAnsiTheme="majorHAnsi"/>
              </w:rPr>
            </w:pPr>
            <w:r>
              <w:rPr>
                <w:rFonts w:asciiTheme="majorHAnsi" w:hAnsiTheme="majorHAnsi"/>
              </w:rPr>
              <w:t>1972,5</w:t>
            </w:r>
          </w:p>
        </w:tc>
        <w:tc>
          <w:tcPr>
            <w:tcW w:w="1135" w:type="dxa"/>
          </w:tcPr>
          <w:p w:rsidR="00692F16" w:rsidRDefault="00F730B8" w:rsidP="00F22709">
            <w:pPr>
              <w:ind w:right="-105"/>
              <w:jc w:val="center"/>
              <w:rPr>
                <w:rFonts w:asciiTheme="majorHAnsi" w:hAnsiTheme="majorHAnsi"/>
              </w:rPr>
            </w:pPr>
            <w:r>
              <w:rPr>
                <w:rFonts w:asciiTheme="majorHAnsi" w:hAnsiTheme="majorHAnsi"/>
              </w:rPr>
              <w:t>37,8</w:t>
            </w:r>
          </w:p>
        </w:tc>
      </w:tr>
      <w:tr w:rsidR="00692F16" w:rsidRPr="00431CB4" w:rsidTr="00596F83">
        <w:tc>
          <w:tcPr>
            <w:tcW w:w="778" w:type="dxa"/>
          </w:tcPr>
          <w:p w:rsidR="00692F16" w:rsidRDefault="00692F16" w:rsidP="00F22709">
            <w:pPr>
              <w:ind w:right="-105"/>
              <w:jc w:val="center"/>
              <w:rPr>
                <w:rFonts w:asciiTheme="majorHAnsi" w:hAnsiTheme="majorHAnsi"/>
              </w:rPr>
            </w:pPr>
            <w:r>
              <w:rPr>
                <w:rFonts w:asciiTheme="majorHAnsi" w:hAnsiTheme="majorHAnsi"/>
              </w:rPr>
              <w:lastRenderedPageBreak/>
              <w:t>3</w:t>
            </w:r>
          </w:p>
        </w:tc>
        <w:tc>
          <w:tcPr>
            <w:tcW w:w="2977" w:type="dxa"/>
          </w:tcPr>
          <w:p w:rsidR="00692F16" w:rsidRDefault="00692F16" w:rsidP="002F3481">
            <w:pPr>
              <w:ind w:right="-105"/>
              <w:jc w:val="center"/>
              <w:rPr>
                <w:rFonts w:asciiTheme="majorHAnsi" w:hAnsiTheme="majorHAnsi"/>
              </w:rPr>
            </w:pPr>
            <w:r>
              <w:rPr>
                <w:rFonts w:asciiTheme="majorHAnsi" w:hAnsiTheme="majorHAnsi"/>
              </w:rPr>
              <w:t xml:space="preserve">Нежилое помещение по </w:t>
            </w:r>
            <w:proofErr w:type="spellStart"/>
            <w:r>
              <w:rPr>
                <w:rFonts w:asciiTheme="majorHAnsi" w:hAnsiTheme="majorHAnsi"/>
              </w:rPr>
              <w:t>ул</w:t>
            </w:r>
            <w:proofErr w:type="gramStart"/>
            <w:r>
              <w:rPr>
                <w:rFonts w:asciiTheme="majorHAnsi" w:hAnsiTheme="majorHAnsi"/>
              </w:rPr>
              <w:t>.Л</w:t>
            </w:r>
            <w:proofErr w:type="gramEnd"/>
            <w:r>
              <w:rPr>
                <w:rFonts w:asciiTheme="majorHAnsi" w:hAnsiTheme="majorHAnsi"/>
              </w:rPr>
              <w:t>енинградская</w:t>
            </w:r>
            <w:proofErr w:type="spellEnd"/>
            <w:r>
              <w:rPr>
                <w:rFonts w:asciiTheme="majorHAnsi" w:hAnsiTheme="majorHAnsi"/>
              </w:rPr>
              <w:t>, 15</w:t>
            </w:r>
          </w:p>
        </w:tc>
        <w:tc>
          <w:tcPr>
            <w:tcW w:w="3545" w:type="dxa"/>
          </w:tcPr>
          <w:p w:rsidR="00692F16" w:rsidRDefault="00692F16" w:rsidP="00F22709">
            <w:pPr>
              <w:ind w:right="-105"/>
              <w:jc w:val="center"/>
              <w:rPr>
                <w:rFonts w:asciiTheme="majorHAnsi" w:hAnsiTheme="majorHAnsi"/>
              </w:rPr>
            </w:pPr>
            <w:r>
              <w:rPr>
                <w:rFonts w:asciiTheme="majorHAnsi" w:hAnsiTheme="majorHAnsi"/>
                <w:lang w:eastAsia="en-US"/>
              </w:rPr>
              <w:t>Реализовано посредством публичного предложения</w:t>
            </w:r>
          </w:p>
        </w:tc>
        <w:tc>
          <w:tcPr>
            <w:tcW w:w="1415" w:type="dxa"/>
          </w:tcPr>
          <w:p w:rsidR="00692F16" w:rsidRDefault="00F730B8" w:rsidP="00F22709">
            <w:pPr>
              <w:ind w:right="-105"/>
              <w:jc w:val="center"/>
              <w:rPr>
                <w:rFonts w:asciiTheme="majorHAnsi" w:hAnsiTheme="majorHAnsi"/>
              </w:rPr>
            </w:pPr>
            <w:r>
              <w:rPr>
                <w:rFonts w:asciiTheme="majorHAnsi" w:hAnsiTheme="majorHAnsi"/>
              </w:rPr>
              <w:t>391,7</w:t>
            </w:r>
          </w:p>
        </w:tc>
        <w:tc>
          <w:tcPr>
            <w:tcW w:w="1135" w:type="dxa"/>
          </w:tcPr>
          <w:p w:rsidR="00692F16" w:rsidRDefault="00F730B8" w:rsidP="00F22709">
            <w:pPr>
              <w:ind w:right="-105"/>
              <w:jc w:val="center"/>
              <w:rPr>
                <w:rFonts w:asciiTheme="majorHAnsi" w:hAnsiTheme="majorHAnsi"/>
              </w:rPr>
            </w:pPr>
            <w:r>
              <w:rPr>
                <w:rFonts w:asciiTheme="majorHAnsi" w:hAnsiTheme="majorHAnsi"/>
              </w:rPr>
              <w:t>7,0</w:t>
            </w:r>
          </w:p>
        </w:tc>
      </w:tr>
      <w:tr w:rsidR="00692F16" w:rsidRPr="00431CB4" w:rsidTr="00596F83">
        <w:tc>
          <w:tcPr>
            <w:tcW w:w="778" w:type="dxa"/>
          </w:tcPr>
          <w:p w:rsidR="00692F16" w:rsidRDefault="00692F16" w:rsidP="00F22709">
            <w:pPr>
              <w:ind w:right="-105"/>
              <w:jc w:val="center"/>
              <w:rPr>
                <w:rFonts w:asciiTheme="majorHAnsi" w:hAnsiTheme="majorHAnsi"/>
              </w:rPr>
            </w:pPr>
            <w:r>
              <w:rPr>
                <w:rFonts w:asciiTheme="majorHAnsi" w:hAnsiTheme="majorHAnsi"/>
              </w:rPr>
              <w:t>4</w:t>
            </w:r>
          </w:p>
        </w:tc>
        <w:tc>
          <w:tcPr>
            <w:tcW w:w="2977" w:type="dxa"/>
          </w:tcPr>
          <w:p w:rsidR="00692F16" w:rsidRDefault="00692F16" w:rsidP="00652DA7">
            <w:pPr>
              <w:ind w:right="-105"/>
              <w:jc w:val="center"/>
              <w:rPr>
                <w:rFonts w:asciiTheme="majorHAnsi" w:hAnsiTheme="majorHAnsi"/>
              </w:rPr>
            </w:pPr>
            <w:r>
              <w:rPr>
                <w:rFonts w:asciiTheme="majorHAnsi" w:hAnsiTheme="majorHAnsi"/>
              </w:rPr>
              <w:t xml:space="preserve">Нежилое помещение по </w:t>
            </w:r>
            <w:proofErr w:type="spellStart"/>
            <w:r>
              <w:rPr>
                <w:rFonts w:asciiTheme="majorHAnsi" w:hAnsiTheme="majorHAnsi"/>
              </w:rPr>
              <w:t>ул</w:t>
            </w:r>
            <w:proofErr w:type="gramStart"/>
            <w:r>
              <w:rPr>
                <w:rFonts w:asciiTheme="majorHAnsi" w:hAnsiTheme="majorHAnsi"/>
              </w:rPr>
              <w:t>.Ф</w:t>
            </w:r>
            <w:proofErr w:type="gramEnd"/>
            <w:r>
              <w:rPr>
                <w:rFonts w:asciiTheme="majorHAnsi" w:hAnsiTheme="majorHAnsi"/>
              </w:rPr>
              <w:t>рунзе</w:t>
            </w:r>
            <w:proofErr w:type="spellEnd"/>
            <w:r>
              <w:rPr>
                <w:rFonts w:asciiTheme="majorHAnsi" w:hAnsiTheme="majorHAnsi"/>
              </w:rPr>
              <w:t>, 27</w:t>
            </w:r>
          </w:p>
        </w:tc>
        <w:tc>
          <w:tcPr>
            <w:tcW w:w="3545" w:type="dxa"/>
          </w:tcPr>
          <w:p w:rsidR="00692F16" w:rsidRDefault="00692F16" w:rsidP="00F22709">
            <w:pPr>
              <w:ind w:right="-105"/>
              <w:jc w:val="center"/>
              <w:rPr>
                <w:rFonts w:asciiTheme="majorHAnsi" w:hAnsiTheme="majorHAnsi"/>
                <w:lang w:eastAsia="en-US"/>
              </w:rPr>
            </w:pPr>
            <w:r>
              <w:rPr>
                <w:rFonts w:asciiTheme="majorHAnsi" w:hAnsiTheme="majorHAnsi"/>
                <w:lang w:eastAsia="en-US"/>
              </w:rPr>
              <w:t>Реализовано посредством продажи без объявления цены</w:t>
            </w:r>
          </w:p>
        </w:tc>
        <w:tc>
          <w:tcPr>
            <w:tcW w:w="1415" w:type="dxa"/>
          </w:tcPr>
          <w:p w:rsidR="00692F16" w:rsidRDefault="00F730B8" w:rsidP="00F22709">
            <w:pPr>
              <w:ind w:right="-105"/>
              <w:jc w:val="center"/>
              <w:rPr>
                <w:rFonts w:asciiTheme="majorHAnsi" w:hAnsiTheme="majorHAnsi"/>
                <w:lang w:eastAsia="en-US"/>
              </w:rPr>
            </w:pPr>
            <w:r>
              <w:rPr>
                <w:rFonts w:asciiTheme="majorHAnsi" w:hAnsiTheme="majorHAnsi"/>
                <w:lang w:eastAsia="en-US"/>
              </w:rPr>
              <w:t>466,7</w:t>
            </w:r>
          </w:p>
        </w:tc>
        <w:tc>
          <w:tcPr>
            <w:tcW w:w="1135" w:type="dxa"/>
          </w:tcPr>
          <w:p w:rsidR="00692F16" w:rsidRDefault="00F730B8" w:rsidP="00F22709">
            <w:pPr>
              <w:ind w:right="-105"/>
              <w:jc w:val="center"/>
              <w:rPr>
                <w:rFonts w:asciiTheme="majorHAnsi" w:hAnsiTheme="majorHAnsi"/>
                <w:lang w:eastAsia="en-US"/>
              </w:rPr>
            </w:pPr>
            <w:r>
              <w:rPr>
                <w:rFonts w:asciiTheme="majorHAnsi" w:hAnsiTheme="majorHAnsi"/>
                <w:lang w:eastAsia="en-US"/>
              </w:rPr>
              <w:t>4,7</w:t>
            </w:r>
          </w:p>
        </w:tc>
      </w:tr>
      <w:tr w:rsidR="00692F16" w:rsidRPr="00431CB4" w:rsidTr="00596F83">
        <w:tc>
          <w:tcPr>
            <w:tcW w:w="778" w:type="dxa"/>
          </w:tcPr>
          <w:p w:rsidR="00692F16" w:rsidRDefault="00692F16" w:rsidP="00F22709">
            <w:pPr>
              <w:ind w:right="-105"/>
              <w:jc w:val="center"/>
              <w:rPr>
                <w:rFonts w:asciiTheme="majorHAnsi" w:hAnsiTheme="majorHAnsi"/>
              </w:rPr>
            </w:pPr>
            <w:r>
              <w:rPr>
                <w:rFonts w:asciiTheme="majorHAnsi" w:hAnsiTheme="majorHAnsi"/>
              </w:rPr>
              <w:t>5</w:t>
            </w:r>
          </w:p>
        </w:tc>
        <w:tc>
          <w:tcPr>
            <w:tcW w:w="2977" w:type="dxa"/>
          </w:tcPr>
          <w:p w:rsidR="00692F16" w:rsidRDefault="00692F16" w:rsidP="00652DA7">
            <w:pPr>
              <w:ind w:right="-105"/>
              <w:jc w:val="center"/>
              <w:rPr>
                <w:rFonts w:asciiTheme="majorHAnsi" w:hAnsiTheme="majorHAnsi"/>
              </w:rPr>
            </w:pPr>
            <w:r>
              <w:rPr>
                <w:rFonts w:asciiTheme="majorHAnsi" w:hAnsiTheme="majorHAnsi"/>
              </w:rPr>
              <w:t xml:space="preserve">Нежилое помещение  по </w:t>
            </w:r>
            <w:proofErr w:type="spellStart"/>
            <w:r>
              <w:rPr>
                <w:rFonts w:asciiTheme="majorHAnsi" w:hAnsiTheme="majorHAnsi"/>
              </w:rPr>
              <w:t>ул</w:t>
            </w:r>
            <w:proofErr w:type="gramStart"/>
            <w:r>
              <w:rPr>
                <w:rFonts w:asciiTheme="majorHAnsi" w:hAnsiTheme="majorHAnsi"/>
              </w:rPr>
              <w:t>.Л</w:t>
            </w:r>
            <w:proofErr w:type="gramEnd"/>
            <w:r>
              <w:rPr>
                <w:rFonts w:asciiTheme="majorHAnsi" w:hAnsiTheme="majorHAnsi"/>
              </w:rPr>
              <w:t>ермонтова</w:t>
            </w:r>
            <w:proofErr w:type="spellEnd"/>
            <w:r>
              <w:rPr>
                <w:rFonts w:asciiTheme="majorHAnsi" w:hAnsiTheme="majorHAnsi"/>
              </w:rPr>
              <w:t>, 12, Дубровка</w:t>
            </w:r>
          </w:p>
        </w:tc>
        <w:tc>
          <w:tcPr>
            <w:tcW w:w="3545" w:type="dxa"/>
          </w:tcPr>
          <w:p w:rsidR="00692F16" w:rsidRDefault="00692F16" w:rsidP="00F22709">
            <w:pPr>
              <w:ind w:right="-105"/>
              <w:jc w:val="center"/>
              <w:rPr>
                <w:rFonts w:asciiTheme="majorHAnsi" w:hAnsiTheme="majorHAnsi"/>
                <w:lang w:eastAsia="en-US"/>
              </w:rPr>
            </w:pPr>
            <w:r>
              <w:rPr>
                <w:rFonts w:asciiTheme="majorHAnsi" w:hAnsiTheme="majorHAnsi"/>
                <w:lang w:eastAsia="en-US"/>
              </w:rPr>
              <w:t>Реализовано посредством продажи без объявления цены</w:t>
            </w:r>
          </w:p>
        </w:tc>
        <w:tc>
          <w:tcPr>
            <w:tcW w:w="1415" w:type="dxa"/>
          </w:tcPr>
          <w:p w:rsidR="00692F16" w:rsidRDefault="00F730B8" w:rsidP="00F22709">
            <w:pPr>
              <w:ind w:right="-105"/>
              <w:jc w:val="center"/>
              <w:rPr>
                <w:rFonts w:asciiTheme="majorHAnsi" w:hAnsiTheme="majorHAnsi"/>
                <w:lang w:eastAsia="en-US"/>
              </w:rPr>
            </w:pPr>
            <w:r>
              <w:rPr>
                <w:rFonts w:asciiTheme="majorHAnsi" w:hAnsiTheme="majorHAnsi"/>
                <w:lang w:eastAsia="en-US"/>
              </w:rPr>
              <w:t>84,2</w:t>
            </w:r>
          </w:p>
        </w:tc>
        <w:tc>
          <w:tcPr>
            <w:tcW w:w="1135" w:type="dxa"/>
          </w:tcPr>
          <w:p w:rsidR="00692F16" w:rsidRDefault="00F730B8" w:rsidP="00F22709">
            <w:pPr>
              <w:ind w:right="-105"/>
              <w:jc w:val="center"/>
              <w:rPr>
                <w:rFonts w:asciiTheme="majorHAnsi" w:hAnsiTheme="majorHAnsi"/>
                <w:lang w:eastAsia="en-US"/>
              </w:rPr>
            </w:pPr>
            <w:r>
              <w:rPr>
                <w:rFonts w:asciiTheme="majorHAnsi" w:hAnsiTheme="majorHAnsi"/>
                <w:lang w:eastAsia="en-US"/>
              </w:rPr>
              <w:t>_</w:t>
            </w:r>
          </w:p>
        </w:tc>
      </w:tr>
    </w:tbl>
    <w:p w:rsidR="00E120B8" w:rsidRDefault="00E120B8" w:rsidP="00066078">
      <w:pPr>
        <w:spacing w:line="276" w:lineRule="auto"/>
        <w:ind w:firstLine="709"/>
        <w:jc w:val="both"/>
        <w:rPr>
          <w:rFonts w:asciiTheme="majorHAnsi" w:hAnsiTheme="majorHAnsi"/>
          <w:lang w:eastAsia="en-US"/>
        </w:rPr>
      </w:pPr>
      <w:r>
        <w:rPr>
          <w:rFonts w:asciiTheme="majorHAnsi" w:hAnsiTheme="majorHAnsi"/>
          <w:lang w:eastAsia="en-US"/>
        </w:rPr>
        <w:t>Дополнительно внесены в  Прогнозный план  следующие объекты:</w:t>
      </w:r>
    </w:p>
    <w:p w:rsidR="00E120B8" w:rsidRDefault="00E120B8" w:rsidP="00066078">
      <w:pPr>
        <w:spacing w:line="276" w:lineRule="auto"/>
        <w:ind w:firstLine="709"/>
        <w:jc w:val="both"/>
        <w:rPr>
          <w:rFonts w:asciiTheme="majorHAnsi" w:hAnsiTheme="majorHAnsi"/>
          <w:lang w:eastAsia="en-US"/>
        </w:rPr>
      </w:pPr>
      <w:r>
        <w:rPr>
          <w:rFonts w:asciiTheme="majorHAnsi" w:hAnsiTheme="majorHAnsi"/>
          <w:lang w:eastAsia="en-US"/>
        </w:rPr>
        <w:t xml:space="preserve"> </w:t>
      </w:r>
    </w:p>
    <w:tbl>
      <w:tblPr>
        <w:tblStyle w:val="a5"/>
        <w:tblW w:w="9747" w:type="dxa"/>
        <w:tblLook w:val="04A0" w:firstRow="1" w:lastRow="0" w:firstColumn="1" w:lastColumn="0" w:noHBand="0" w:noVBand="1"/>
      </w:tblPr>
      <w:tblGrid>
        <w:gridCol w:w="673"/>
        <w:gridCol w:w="2979"/>
        <w:gridCol w:w="3350"/>
        <w:gridCol w:w="1644"/>
        <w:gridCol w:w="1101"/>
      </w:tblGrid>
      <w:tr w:rsidR="00F730B8" w:rsidRPr="00431CB4" w:rsidTr="00596F83">
        <w:tc>
          <w:tcPr>
            <w:tcW w:w="673" w:type="dxa"/>
          </w:tcPr>
          <w:p w:rsidR="00F730B8" w:rsidRPr="00431CB4" w:rsidRDefault="00F730B8" w:rsidP="00831901">
            <w:pPr>
              <w:spacing w:line="276" w:lineRule="auto"/>
              <w:jc w:val="center"/>
              <w:rPr>
                <w:rFonts w:asciiTheme="majorHAnsi" w:hAnsiTheme="majorHAnsi"/>
                <w:lang w:eastAsia="en-US"/>
              </w:rPr>
            </w:pPr>
            <w:r w:rsidRPr="00431CB4">
              <w:rPr>
                <w:rFonts w:asciiTheme="majorHAnsi" w:hAnsiTheme="majorHAnsi"/>
                <w:lang w:eastAsia="en-US"/>
              </w:rPr>
              <w:t xml:space="preserve">№ </w:t>
            </w:r>
            <w:proofErr w:type="gramStart"/>
            <w:r w:rsidRPr="00431CB4">
              <w:rPr>
                <w:rFonts w:asciiTheme="majorHAnsi" w:hAnsiTheme="majorHAnsi"/>
                <w:lang w:eastAsia="en-US"/>
              </w:rPr>
              <w:t>п</w:t>
            </w:r>
            <w:proofErr w:type="gramEnd"/>
            <w:r w:rsidRPr="00431CB4">
              <w:rPr>
                <w:rFonts w:asciiTheme="majorHAnsi" w:hAnsiTheme="majorHAnsi"/>
                <w:lang w:eastAsia="en-US"/>
              </w:rPr>
              <w:t>/п</w:t>
            </w:r>
          </w:p>
        </w:tc>
        <w:tc>
          <w:tcPr>
            <w:tcW w:w="2979" w:type="dxa"/>
          </w:tcPr>
          <w:p w:rsidR="00F730B8" w:rsidRPr="00431CB4" w:rsidRDefault="00F730B8" w:rsidP="00831901">
            <w:pPr>
              <w:spacing w:line="276" w:lineRule="auto"/>
              <w:jc w:val="center"/>
              <w:rPr>
                <w:rFonts w:asciiTheme="majorHAnsi" w:hAnsiTheme="majorHAnsi"/>
                <w:lang w:eastAsia="en-US"/>
              </w:rPr>
            </w:pPr>
            <w:r w:rsidRPr="00431CB4">
              <w:rPr>
                <w:rFonts w:asciiTheme="majorHAnsi" w:hAnsiTheme="majorHAnsi"/>
                <w:lang w:eastAsia="en-US"/>
              </w:rPr>
              <w:t>Адрес объекта</w:t>
            </w:r>
          </w:p>
        </w:tc>
        <w:tc>
          <w:tcPr>
            <w:tcW w:w="3350" w:type="dxa"/>
          </w:tcPr>
          <w:p w:rsidR="00F730B8" w:rsidRPr="00431CB4" w:rsidRDefault="00F730B8" w:rsidP="00831901">
            <w:pPr>
              <w:spacing w:line="276" w:lineRule="auto"/>
              <w:jc w:val="center"/>
              <w:rPr>
                <w:rFonts w:asciiTheme="majorHAnsi" w:hAnsiTheme="majorHAnsi"/>
                <w:lang w:eastAsia="en-US"/>
              </w:rPr>
            </w:pPr>
            <w:r w:rsidRPr="00431CB4">
              <w:rPr>
                <w:rFonts w:asciiTheme="majorHAnsi" w:hAnsiTheme="majorHAnsi"/>
                <w:lang w:eastAsia="en-US"/>
              </w:rPr>
              <w:t>Исполнение</w:t>
            </w:r>
          </w:p>
        </w:tc>
        <w:tc>
          <w:tcPr>
            <w:tcW w:w="1644" w:type="dxa"/>
          </w:tcPr>
          <w:p w:rsidR="00F730B8" w:rsidRPr="00431CB4" w:rsidRDefault="00596F83" w:rsidP="004F5CFC">
            <w:pPr>
              <w:spacing w:after="200" w:line="276" w:lineRule="auto"/>
            </w:pPr>
            <w:r>
              <w:t xml:space="preserve">Стоимость  имущества, </w:t>
            </w:r>
            <w:proofErr w:type="spellStart"/>
            <w:r>
              <w:t>тыс</w:t>
            </w:r>
            <w:proofErr w:type="gramStart"/>
            <w:r>
              <w:t>.р</w:t>
            </w:r>
            <w:proofErr w:type="gramEnd"/>
            <w:r>
              <w:t>уб</w:t>
            </w:r>
            <w:proofErr w:type="spellEnd"/>
            <w:r>
              <w:t xml:space="preserve"> без НДС</w:t>
            </w:r>
          </w:p>
        </w:tc>
        <w:tc>
          <w:tcPr>
            <w:tcW w:w="1101" w:type="dxa"/>
          </w:tcPr>
          <w:p w:rsidR="00F730B8" w:rsidRPr="00431CB4" w:rsidRDefault="00F730B8" w:rsidP="004F5CFC">
            <w:pPr>
              <w:spacing w:after="200" w:line="276" w:lineRule="auto"/>
            </w:pPr>
            <w:r>
              <w:t xml:space="preserve">Затраты, </w:t>
            </w:r>
            <w:proofErr w:type="spellStart"/>
            <w:r>
              <w:t>тыс</w:t>
            </w:r>
            <w:proofErr w:type="gramStart"/>
            <w:r>
              <w:t>.р</w:t>
            </w:r>
            <w:proofErr w:type="gramEnd"/>
            <w:r>
              <w:t>уб</w:t>
            </w:r>
            <w:proofErr w:type="spellEnd"/>
          </w:p>
        </w:tc>
      </w:tr>
      <w:tr w:rsidR="00F730B8" w:rsidRPr="00431CB4" w:rsidTr="00596F83">
        <w:tc>
          <w:tcPr>
            <w:tcW w:w="673" w:type="dxa"/>
          </w:tcPr>
          <w:p w:rsidR="00F730B8" w:rsidRPr="00431CB4" w:rsidRDefault="00F730B8" w:rsidP="002F3481">
            <w:pPr>
              <w:spacing w:line="276" w:lineRule="auto"/>
              <w:jc w:val="center"/>
              <w:rPr>
                <w:rFonts w:asciiTheme="majorHAnsi" w:hAnsiTheme="majorHAnsi"/>
                <w:lang w:eastAsia="en-US"/>
              </w:rPr>
            </w:pPr>
            <w:r w:rsidRPr="00431CB4">
              <w:rPr>
                <w:rFonts w:asciiTheme="majorHAnsi" w:hAnsiTheme="majorHAnsi"/>
                <w:lang w:eastAsia="en-US"/>
              </w:rPr>
              <w:t>1</w:t>
            </w:r>
          </w:p>
        </w:tc>
        <w:tc>
          <w:tcPr>
            <w:tcW w:w="2979" w:type="dxa"/>
          </w:tcPr>
          <w:p w:rsidR="00F730B8" w:rsidRPr="00431CB4" w:rsidRDefault="00F730B8" w:rsidP="00831901">
            <w:pPr>
              <w:spacing w:line="276" w:lineRule="auto"/>
              <w:jc w:val="center"/>
              <w:rPr>
                <w:rFonts w:asciiTheme="majorHAnsi" w:hAnsiTheme="majorHAnsi"/>
                <w:lang w:eastAsia="en-US"/>
              </w:rPr>
            </w:pPr>
            <w:r>
              <w:rPr>
                <w:rFonts w:asciiTheme="majorHAnsi" w:hAnsiTheme="majorHAnsi"/>
                <w:lang w:eastAsia="en-US"/>
              </w:rPr>
              <w:t xml:space="preserve">Нежилое помещение по ул. </w:t>
            </w:r>
            <w:proofErr w:type="gramStart"/>
            <w:r>
              <w:rPr>
                <w:rFonts w:asciiTheme="majorHAnsi" w:hAnsiTheme="majorHAnsi"/>
                <w:lang w:eastAsia="en-US"/>
              </w:rPr>
              <w:t>Молодежная</w:t>
            </w:r>
            <w:proofErr w:type="gramEnd"/>
            <w:r>
              <w:rPr>
                <w:rFonts w:asciiTheme="majorHAnsi" w:hAnsiTheme="majorHAnsi"/>
                <w:lang w:eastAsia="en-US"/>
              </w:rPr>
              <w:t>, 21а</w:t>
            </w:r>
          </w:p>
        </w:tc>
        <w:tc>
          <w:tcPr>
            <w:tcW w:w="3350" w:type="dxa"/>
          </w:tcPr>
          <w:p w:rsidR="00F730B8" w:rsidRPr="00431CB4" w:rsidRDefault="00F730B8" w:rsidP="00831901">
            <w:pPr>
              <w:spacing w:line="276" w:lineRule="auto"/>
              <w:jc w:val="center"/>
              <w:rPr>
                <w:rFonts w:asciiTheme="majorHAnsi" w:hAnsiTheme="majorHAnsi"/>
                <w:lang w:eastAsia="en-US"/>
              </w:rPr>
            </w:pPr>
            <w:r>
              <w:rPr>
                <w:rFonts w:asciiTheme="majorHAnsi" w:hAnsiTheme="majorHAnsi"/>
                <w:lang w:eastAsia="en-US"/>
              </w:rPr>
              <w:t>Реализовано посредством публичного предложения</w:t>
            </w:r>
          </w:p>
        </w:tc>
        <w:tc>
          <w:tcPr>
            <w:tcW w:w="1644" w:type="dxa"/>
          </w:tcPr>
          <w:p w:rsidR="00F730B8" w:rsidRPr="00431CB4" w:rsidRDefault="00F730B8" w:rsidP="00831901">
            <w:pPr>
              <w:spacing w:line="276" w:lineRule="auto"/>
              <w:jc w:val="center"/>
              <w:rPr>
                <w:rFonts w:asciiTheme="majorHAnsi" w:hAnsiTheme="majorHAnsi"/>
                <w:lang w:eastAsia="en-US"/>
              </w:rPr>
            </w:pPr>
            <w:r>
              <w:rPr>
                <w:rFonts w:asciiTheme="majorHAnsi" w:hAnsiTheme="majorHAnsi"/>
                <w:lang w:eastAsia="en-US"/>
              </w:rPr>
              <w:t>2010,8</w:t>
            </w:r>
          </w:p>
        </w:tc>
        <w:tc>
          <w:tcPr>
            <w:tcW w:w="1101" w:type="dxa"/>
          </w:tcPr>
          <w:p w:rsidR="00F730B8" w:rsidRPr="00431CB4" w:rsidRDefault="00F730B8" w:rsidP="00F730B8">
            <w:pPr>
              <w:spacing w:line="276" w:lineRule="auto"/>
              <w:jc w:val="center"/>
              <w:rPr>
                <w:rFonts w:asciiTheme="majorHAnsi" w:hAnsiTheme="majorHAnsi"/>
                <w:lang w:eastAsia="en-US"/>
              </w:rPr>
            </w:pPr>
            <w:r>
              <w:rPr>
                <w:rFonts w:asciiTheme="majorHAnsi" w:hAnsiTheme="majorHAnsi"/>
                <w:lang w:eastAsia="en-US"/>
              </w:rPr>
              <w:t>35,3</w:t>
            </w:r>
          </w:p>
        </w:tc>
      </w:tr>
      <w:tr w:rsidR="00F730B8" w:rsidRPr="00431CB4" w:rsidTr="00596F83">
        <w:tc>
          <w:tcPr>
            <w:tcW w:w="673" w:type="dxa"/>
          </w:tcPr>
          <w:p w:rsidR="00F730B8" w:rsidRPr="00431CB4" w:rsidRDefault="00F730B8" w:rsidP="002F3481">
            <w:pPr>
              <w:spacing w:line="276" w:lineRule="auto"/>
              <w:jc w:val="center"/>
              <w:rPr>
                <w:rFonts w:asciiTheme="majorHAnsi" w:hAnsiTheme="majorHAnsi"/>
                <w:lang w:eastAsia="en-US"/>
              </w:rPr>
            </w:pPr>
            <w:r>
              <w:rPr>
                <w:rFonts w:asciiTheme="majorHAnsi" w:hAnsiTheme="majorHAnsi"/>
                <w:lang w:eastAsia="en-US"/>
              </w:rPr>
              <w:t>2</w:t>
            </w:r>
          </w:p>
        </w:tc>
        <w:tc>
          <w:tcPr>
            <w:tcW w:w="2979" w:type="dxa"/>
          </w:tcPr>
          <w:p w:rsidR="00F730B8" w:rsidRDefault="00F730B8" w:rsidP="00831901">
            <w:pPr>
              <w:spacing w:line="276" w:lineRule="auto"/>
              <w:jc w:val="center"/>
              <w:rPr>
                <w:rFonts w:asciiTheme="majorHAnsi" w:hAnsiTheme="majorHAnsi"/>
                <w:lang w:eastAsia="en-US"/>
              </w:rPr>
            </w:pPr>
            <w:r>
              <w:rPr>
                <w:rFonts w:asciiTheme="majorHAnsi" w:hAnsiTheme="majorHAnsi"/>
              </w:rPr>
              <w:t xml:space="preserve">Комплекс здании по </w:t>
            </w:r>
            <w:proofErr w:type="spellStart"/>
            <w:r>
              <w:rPr>
                <w:rFonts w:asciiTheme="majorHAnsi" w:hAnsiTheme="majorHAnsi"/>
              </w:rPr>
              <w:t>ул</w:t>
            </w:r>
            <w:proofErr w:type="gramStart"/>
            <w:r>
              <w:rPr>
                <w:rFonts w:asciiTheme="majorHAnsi" w:hAnsiTheme="majorHAnsi"/>
              </w:rPr>
              <w:t>.Г</w:t>
            </w:r>
            <w:proofErr w:type="gramEnd"/>
            <w:r>
              <w:rPr>
                <w:rFonts w:asciiTheme="majorHAnsi" w:hAnsiTheme="majorHAnsi"/>
              </w:rPr>
              <w:t>орького</w:t>
            </w:r>
            <w:proofErr w:type="spellEnd"/>
            <w:r>
              <w:rPr>
                <w:rFonts w:asciiTheme="majorHAnsi" w:hAnsiTheme="majorHAnsi"/>
              </w:rPr>
              <w:t>, 22а</w:t>
            </w:r>
          </w:p>
        </w:tc>
        <w:tc>
          <w:tcPr>
            <w:tcW w:w="3350"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Реализовано посредством публичного предложения</w:t>
            </w:r>
          </w:p>
        </w:tc>
        <w:tc>
          <w:tcPr>
            <w:tcW w:w="1644" w:type="dxa"/>
          </w:tcPr>
          <w:p w:rsidR="00113A2D" w:rsidRDefault="00F730B8" w:rsidP="00831901">
            <w:pPr>
              <w:spacing w:line="276" w:lineRule="auto"/>
              <w:jc w:val="center"/>
              <w:rPr>
                <w:rFonts w:asciiTheme="majorHAnsi" w:hAnsiTheme="majorHAnsi"/>
                <w:lang w:eastAsia="en-US"/>
              </w:rPr>
            </w:pPr>
            <w:r>
              <w:rPr>
                <w:rFonts w:asciiTheme="majorHAnsi" w:hAnsiTheme="majorHAnsi"/>
                <w:lang w:eastAsia="en-US"/>
              </w:rPr>
              <w:t>216,9</w:t>
            </w:r>
            <w:r w:rsidR="00113A2D">
              <w:rPr>
                <w:rFonts w:asciiTheme="majorHAnsi" w:hAnsiTheme="majorHAnsi"/>
                <w:lang w:eastAsia="en-US"/>
              </w:rPr>
              <w:t>,</w:t>
            </w:r>
          </w:p>
          <w:p w:rsidR="00F730B8" w:rsidRDefault="00113A2D" w:rsidP="00596F83">
            <w:pPr>
              <w:spacing w:line="276" w:lineRule="auto"/>
              <w:jc w:val="center"/>
              <w:rPr>
                <w:rFonts w:asciiTheme="majorHAnsi" w:hAnsiTheme="majorHAnsi"/>
                <w:lang w:eastAsia="en-US"/>
              </w:rPr>
            </w:pPr>
            <w:r>
              <w:rPr>
                <w:rFonts w:asciiTheme="majorHAnsi" w:hAnsiTheme="majorHAnsi"/>
                <w:lang w:eastAsia="en-US"/>
              </w:rPr>
              <w:t xml:space="preserve"> кроме того зем</w:t>
            </w:r>
            <w:r w:rsidR="00596F83">
              <w:rPr>
                <w:rFonts w:asciiTheme="majorHAnsi" w:hAnsiTheme="majorHAnsi"/>
                <w:lang w:eastAsia="en-US"/>
              </w:rPr>
              <w:t>ельный участок</w:t>
            </w:r>
            <w:r>
              <w:rPr>
                <w:rFonts w:asciiTheme="majorHAnsi" w:hAnsiTheme="majorHAnsi"/>
                <w:lang w:eastAsia="en-US"/>
              </w:rPr>
              <w:t xml:space="preserve"> -3037,3</w:t>
            </w:r>
          </w:p>
        </w:tc>
        <w:tc>
          <w:tcPr>
            <w:tcW w:w="1101"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w:t>
            </w:r>
          </w:p>
        </w:tc>
      </w:tr>
      <w:tr w:rsidR="00F730B8" w:rsidRPr="00431CB4" w:rsidTr="00596F83">
        <w:tc>
          <w:tcPr>
            <w:tcW w:w="673"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3</w:t>
            </w:r>
          </w:p>
        </w:tc>
        <w:tc>
          <w:tcPr>
            <w:tcW w:w="2979" w:type="dxa"/>
          </w:tcPr>
          <w:p w:rsidR="00F730B8" w:rsidRDefault="00F730B8" w:rsidP="00831901">
            <w:pPr>
              <w:spacing w:line="276" w:lineRule="auto"/>
              <w:jc w:val="center"/>
              <w:rPr>
                <w:rFonts w:asciiTheme="majorHAnsi" w:hAnsiTheme="majorHAnsi"/>
              </w:rPr>
            </w:pPr>
            <w:r>
              <w:rPr>
                <w:rFonts w:asciiTheme="majorHAnsi" w:hAnsiTheme="majorHAnsi"/>
              </w:rPr>
              <w:t xml:space="preserve">Комплекс зданий по </w:t>
            </w:r>
            <w:proofErr w:type="spellStart"/>
            <w:r>
              <w:rPr>
                <w:rFonts w:asciiTheme="majorHAnsi" w:hAnsiTheme="majorHAnsi"/>
              </w:rPr>
              <w:t>ул</w:t>
            </w:r>
            <w:proofErr w:type="gramStart"/>
            <w:r>
              <w:rPr>
                <w:rFonts w:asciiTheme="majorHAnsi" w:hAnsiTheme="majorHAnsi"/>
              </w:rPr>
              <w:t>.С</w:t>
            </w:r>
            <w:proofErr w:type="gramEnd"/>
            <w:r>
              <w:rPr>
                <w:rFonts w:asciiTheme="majorHAnsi" w:hAnsiTheme="majorHAnsi"/>
              </w:rPr>
              <w:t>оветская</w:t>
            </w:r>
            <w:proofErr w:type="spellEnd"/>
            <w:r>
              <w:rPr>
                <w:rFonts w:asciiTheme="majorHAnsi" w:hAnsiTheme="majorHAnsi"/>
              </w:rPr>
              <w:t>, 13</w:t>
            </w:r>
          </w:p>
        </w:tc>
        <w:tc>
          <w:tcPr>
            <w:tcW w:w="3350"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Реализовано посредством публичного предложения</w:t>
            </w:r>
          </w:p>
        </w:tc>
        <w:tc>
          <w:tcPr>
            <w:tcW w:w="1644" w:type="dxa"/>
          </w:tcPr>
          <w:p w:rsidR="00F730B8" w:rsidRDefault="00F730B8" w:rsidP="00F730B8">
            <w:pPr>
              <w:spacing w:line="276" w:lineRule="auto"/>
              <w:jc w:val="center"/>
              <w:rPr>
                <w:rFonts w:asciiTheme="majorHAnsi" w:hAnsiTheme="majorHAnsi"/>
                <w:lang w:eastAsia="en-US"/>
              </w:rPr>
            </w:pPr>
            <w:r>
              <w:rPr>
                <w:rFonts w:asciiTheme="majorHAnsi" w:hAnsiTheme="majorHAnsi"/>
                <w:lang w:eastAsia="en-US"/>
              </w:rPr>
              <w:t>632,1</w:t>
            </w:r>
            <w:r w:rsidR="00113A2D">
              <w:rPr>
                <w:rFonts w:asciiTheme="majorHAnsi" w:hAnsiTheme="majorHAnsi"/>
                <w:lang w:eastAsia="en-US"/>
              </w:rPr>
              <w:t>,</w:t>
            </w:r>
          </w:p>
          <w:p w:rsidR="00113A2D" w:rsidRDefault="00113A2D" w:rsidP="00596F83">
            <w:pPr>
              <w:spacing w:line="276" w:lineRule="auto"/>
              <w:jc w:val="center"/>
              <w:rPr>
                <w:rFonts w:asciiTheme="majorHAnsi" w:hAnsiTheme="majorHAnsi"/>
                <w:lang w:eastAsia="en-US"/>
              </w:rPr>
            </w:pPr>
            <w:r>
              <w:rPr>
                <w:rFonts w:asciiTheme="majorHAnsi" w:hAnsiTheme="majorHAnsi"/>
                <w:lang w:eastAsia="en-US"/>
              </w:rPr>
              <w:t>кроме того зем</w:t>
            </w:r>
            <w:r w:rsidR="00596F83">
              <w:rPr>
                <w:rFonts w:asciiTheme="majorHAnsi" w:hAnsiTheme="majorHAnsi"/>
                <w:lang w:eastAsia="en-US"/>
              </w:rPr>
              <w:t>ельный участок</w:t>
            </w:r>
            <w:r>
              <w:rPr>
                <w:rFonts w:asciiTheme="majorHAnsi" w:hAnsiTheme="majorHAnsi"/>
                <w:lang w:eastAsia="en-US"/>
              </w:rPr>
              <w:t xml:space="preserve">- </w:t>
            </w:r>
            <w:r w:rsidR="00083A24">
              <w:rPr>
                <w:rFonts w:asciiTheme="majorHAnsi" w:hAnsiTheme="majorHAnsi"/>
                <w:lang w:eastAsia="en-US"/>
              </w:rPr>
              <w:t>1091,5</w:t>
            </w:r>
          </w:p>
        </w:tc>
        <w:tc>
          <w:tcPr>
            <w:tcW w:w="1101"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w:t>
            </w:r>
          </w:p>
        </w:tc>
      </w:tr>
      <w:tr w:rsidR="00F730B8" w:rsidRPr="00431CB4" w:rsidTr="00596F83">
        <w:tc>
          <w:tcPr>
            <w:tcW w:w="673"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4</w:t>
            </w:r>
          </w:p>
        </w:tc>
        <w:tc>
          <w:tcPr>
            <w:tcW w:w="2979" w:type="dxa"/>
          </w:tcPr>
          <w:p w:rsidR="00F730B8" w:rsidRDefault="00F730B8" w:rsidP="00831901">
            <w:pPr>
              <w:spacing w:line="276" w:lineRule="auto"/>
              <w:jc w:val="center"/>
              <w:rPr>
                <w:rFonts w:asciiTheme="majorHAnsi" w:hAnsiTheme="majorHAnsi"/>
              </w:rPr>
            </w:pPr>
            <w:r>
              <w:rPr>
                <w:rFonts w:asciiTheme="majorHAnsi" w:hAnsiTheme="majorHAnsi"/>
              </w:rPr>
              <w:t xml:space="preserve">Комплекс зданий по </w:t>
            </w:r>
            <w:proofErr w:type="spellStart"/>
            <w:r>
              <w:rPr>
                <w:rFonts w:asciiTheme="majorHAnsi" w:hAnsiTheme="majorHAnsi"/>
              </w:rPr>
              <w:t>ул</w:t>
            </w:r>
            <w:proofErr w:type="gramStart"/>
            <w:r>
              <w:rPr>
                <w:rFonts w:asciiTheme="majorHAnsi" w:hAnsiTheme="majorHAnsi"/>
              </w:rPr>
              <w:t>.Э</w:t>
            </w:r>
            <w:proofErr w:type="gramEnd"/>
            <w:r>
              <w:rPr>
                <w:rFonts w:asciiTheme="majorHAnsi" w:hAnsiTheme="majorHAnsi"/>
              </w:rPr>
              <w:t>лектрозаводская</w:t>
            </w:r>
            <w:proofErr w:type="spellEnd"/>
            <w:r>
              <w:rPr>
                <w:rFonts w:asciiTheme="majorHAnsi" w:hAnsiTheme="majorHAnsi"/>
              </w:rPr>
              <w:t>, 8</w:t>
            </w:r>
          </w:p>
        </w:tc>
        <w:tc>
          <w:tcPr>
            <w:tcW w:w="3350"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Реализовано посредством публичного предложения</w:t>
            </w:r>
          </w:p>
        </w:tc>
        <w:tc>
          <w:tcPr>
            <w:tcW w:w="1644" w:type="dxa"/>
          </w:tcPr>
          <w:p w:rsidR="00F730B8" w:rsidRDefault="00F730B8" w:rsidP="00596F83">
            <w:pPr>
              <w:spacing w:line="276" w:lineRule="auto"/>
              <w:jc w:val="center"/>
              <w:rPr>
                <w:rFonts w:asciiTheme="majorHAnsi" w:hAnsiTheme="majorHAnsi"/>
                <w:lang w:eastAsia="en-US"/>
              </w:rPr>
            </w:pPr>
            <w:r>
              <w:rPr>
                <w:rFonts w:asciiTheme="majorHAnsi" w:hAnsiTheme="majorHAnsi"/>
                <w:lang w:eastAsia="en-US"/>
              </w:rPr>
              <w:t>4132,5</w:t>
            </w:r>
            <w:r w:rsidR="00113A2D">
              <w:rPr>
                <w:rFonts w:asciiTheme="majorHAnsi" w:hAnsiTheme="majorHAnsi"/>
                <w:lang w:eastAsia="en-US"/>
              </w:rPr>
              <w:t xml:space="preserve">, кроме того </w:t>
            </w:r>
            <w:proofErr w:type="gramStart"/>
            <w:r w:rsidR="00596F83">
              <w:rPr>
                <w:rFonts w:asciiTheme="majorHAnsi" w:hAnsiTheme="majorHAnsi"/>
                <w:lang w:eastAsia="en-US"/>
              </w:rPr>
              <w:t>земельный</w:t>
            </w:r>
            <w:proofErr w:type="gramEnd"/>
            <w:r w:rsidR="00596F83">
              <w:rPr>
                <w:rFonts w:asciiTheme="majorHAnsi" w:hAnsiTheme="majorHAnsi"/>
                <w:lang w:eastAsia="en-US"/>
              </w:rPr>
              <w:t xml:space="preserve"> участок</w:t>
            </w:r>
            <w:r w:rsidR="00113A2D">
              <w:rPr>
                <w:rFonts w:asciiTheme="majorHAnsi" w:hAnsiTheme="majorHAnsi"/>
                <w:lang w:eastAsia="en-US"/>
              </w:rPr>
              <w:t>-1540,0</w:t>
            </w:r>
          </w:p>
        </w:tc>
        <w:tc>
          <w:tcPr>
            <w:tcW w:w="1101"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6,8</w:t>
            </w:r>
          </w:p>
        </w:tc>
      </w:tr>
      <w:tr w:rsidR="00F730B8" w:rsidRPr="00431CB4" w:rsidTr="00596F83">
        <w:tc>
          <w:tcPr>
            <w:tcW w:w="673"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5</w:t>
            </w:r>
          </w:p>
        </w:tc>
        <w:tc>
          <w:tcPr>
            <w:tcW w:w="2979" w:type="dxa"/>
          </w:tcPr>
          <w:p w:rsidR="00F730B8" w:rsidRDefault="00F730B8" w:rsidP="00831901">
            <w:pPr>
              <w:spacing w:line="276" w:lineRule="auto"/>
              <w:jc w:val="center"/>
              <w:rPr>
                <w:rFonts w:asciiTheme="majorHAnsi" w:hAnsiTheme="majorHAnsi"/>
              </w:rPr>
            </w:pPr>
            <w:r>
              <w:rPr>
                <w:rFonts w:asciiTheme="majorHAnsi" w:hAnsiTheme="majorHAnsi"/>
              </w:rPr>
              <w:t>Нежилое помещение по ул. Школьная,22а, Дубровка</w:t>
            </w:r>
          </w:p>
        </w:tc>
        <w:tc>
          <w:tcPr>
            <w:tcW w:w="3350"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Реализовано посредством публичного предложения</w:t>
            </w:r>
          </w:p>
        </w:tc>
        <w:tc>
          <w:tcPr>
            <w:tcW w:w="1644"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30,0</w:t>
            </w:r>
          </w:p>
        </w:tc>
        <w:tc>
          <w:tcPr>
            <w:tcW w:w="1101"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w:t>
            </w:r>
          </w:p>
        </w:tc>
      </w:tr>
      <w:tr w:rsidR="00F730B8" w:rsidRPr="00431CB4" w:rsidTr="00596F83">
        <w:tc>
          <w:tcPr>
            <w:tcW w:w="673"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6</w:t>
            </w:r>
          </w:p>
        </w:tc>
        <w:tc>
          <w:tcPr>
            <w:tcW w:w="2979" w:type="dxa"/>
          </w:tcPr>
          <w:p w:rsidR="00F730B8" w:rsidRDefault="00F730B8" w:rsidP="00831901">
            <w:pPr>
              <w:spacing w:line="276" w:lineRule="auto"/>
              <w:jc w:val="center"/>
              <w:rPr>
                <w:rFonts w:asciiTheme="majorHAnsi" w:hAnsiTheme="majorHAnsi"/>
              </w:rPr>
            </w:pPr>
            <w:r>
              <w:rPr>
                <w:rFonts w:asciiTheme="majorHAnsi" w:hAnsiTheme="majorHAnsi"/>
              </w:rPr>
              <w:t>Нежилое помещение по ул.</w:t>
            </w:r>
            <w:r w:rsidRPr="00431CB4">
              <w:rPr>
                <w:rFonts w:asciiTheme="majorHAnsi" w:hAnsiTheme="majorHAnsi"/>
                <w:lang w:eastAsia="en-US"/>
              </w:rPr>
              <w:t xml:space="preserve"> ул. </w:t>
            </w:r>
            <w:proofErr w:type="spellStart"/>
            <w:r>
              <w:rPr>
                <w:rFonts w:asciiTheme="majorHAnsi" w:hAnsiTheme="majorHAnsi"/>
                <w:lang w:eastAsia="en-US"/>
              </w:rPr>
              <w:t>К.Маркса</w:t>
            </w:r>
            <w:proofErr w:type="spellEnd"/>
            <w:r>
              <w:rPr>
                <w:rFonts w:asciiTheme="majorHAnsi" w:hAnsiTheme="majorHAnsi"/>
                <w:lang w:eastAsia="en-US"/>
              </w:rPr>
              <w:t>, 42</w:t>
            </w:r>
          </w:p>
        </w:tc>
        <w:tc>
          <w:tcPr>
            <w:tcW w:w="3350" w:type="dxa"/>
          </w:tcPr>
          <w:p w:rsidR="00F730B8" w:rsidRDefault="00F730B8" w:rsidP="00831901">
            <w:pPr>
              <w:spacing w:line="276" w:lineRule="auto"/>
              <w:jc w:val="center"/>
              <w:rPr>
                <w:rFonts w:asciiTheme="majorHAnsi" w:hAnsiTheme="majorHAnsi"/>
                <w:lang w:eastAsia="en-US"/>
              </w:rPr>
            </w:pPr>
            <w:r>
              <w:rPr>
                <w:rFonts w:asciiTheme="majorHAnsi" w:hAnsiTheme="majorHAnsi"/>
                <w:lang w:eastAsia="en-US"/>
              </w:rPr>
              <w:t>Реализовано в рамках 159-ФЗ  с предоставлением рассрочки платежа</w:t>
            </w:r>
          </w:p>
        </w:tc>
        <w:tc>
          <w:tcPr>
            <w:tcW w:w="1644" w:type="dxa"/>
          </w:tcPr>
          <w:p w:rsidR="00F730B8" w:rsidRDefault="00144388" w:rsidP="00831901">
            <w:pPr>
              <w:spacing w:line="276" w:lineRule="auto"/>
              <w:jc w:val="center"/>
              <w:rPr>
                <w:rFonts w:asciiTheme="majorHAnsi" w:hAnsiTheme="majorHAnsi"/>
                <w:lang w:eastAsia="en-US"/>
              </w:rPr>
            </w:pPr>
            <w:r>
              <w:rPr>
                <w:rFonts w:asciiTheme="majorHAnsi" w:hAnsiTheme="majorHAnsi"/>
                <w:lang w:eastAsia="en-US"/>
              </w:rPr>
              <w:t>717,5</w:t>
            </w:r>
          </w:p>
        </w:tc>
        <w:tc>
          <w:tcPr>
            <w:tcW w:w="1101" w:type="dxa"/>
          </w:tcPr>
          <w:p w:rsidR="00F730B8" w:rsidRDefault="00113A2D" w:rsidP="00831901">
            <w:pPr>
              <w:spacing w:line="276" w:lineRule="auto"/>
              <w:jc w:val="center"/>
              <w:rPr>
                <w:rFonts w:asciiTheme="majorHAnsi" w:hAnsiTheme="majorHAnsi"/>
                <w:lang w:eastAsia="en-US"/>
              </w:rPr>
            </w:pPr>
            <w:r>
              <w:rPr>
                <w:rFonts w:asciiTheme="majorHAnsi" w:hAnsiTheme="majorHAnsi"/>
                <w:lang w:eastAsia="en-US"/>
              </w:rPr>
              <w:t>0,3</w:t>
            </w:r>
          </w:p>
        </w:tc>
      </w:tr>
    </w:tbl>
    <w:p w:rsidR="00216981" w:rsidRDefault="00216981" w:rsidP="00066078">
      <w:pPr>
        <w:pStyle w:val="a3"/>
        <w:ind w:firstLine="709"/>
        <w:jc w:val="both"/>
        <w:rPr>
          <w:rFonts w:asciiTheme="majorHAnsi" w:hAnsiTheme="majorHAnsi" w:cs="Times New Roman"/>
          <w:sz w:val="24"/>
          <w:szCs w:val="24"/>
          <w:lang w:eastAsia="en-US"/>
        </w:rPr>
      </w:pPr>
    </w:p>
    <w:p w:rsidR="004E6B06" w:rsidRDefault="00F730B8" w:rsidP="00066078">
      <w:pPr>
        <w:pStyle w:val="a3"/>
        <w:ind w:firstLine="709"/>
        <w:jc w:val="both"/>
        <w:rPr>
          <w:rFonts w:asciiTheme="majorHAnsi" w:hAnsiTheme="majorHAnsi" w:cs="Times New Roman"/>
          <w:sz w:val="24"/>
          <w:szCs w:val="24"/>
          <w:lang w:eastAsia="en-US"/>
        </w:rPr>
      </w:pPr>
      <w:r>
        <w:rPr>
          <w:rFonts w:asciiTheme="majorHAnsi" w:hAnsiTheme="majorHAnsi" w:cs="Times New Roman"/>
          <w:sz w:val="24"/>
          <w:szCs w:val="24"/>
          <w:lang w:eastAsia="en-US"/>
        </w:rPr>
        <w:t>В бюджет муниципального об</w:t>
      </w:r>
      <w:r w:rsidR="001C5E1A">
        <w:rPr>
          <w:rFonts w:asciiTheme="majorHAnsi" w:hAnsiTheme="majorHAnsi" w:cs="Times New Roman"/>
          <w:sz w:val="24"/>
          <w:szCs w:val="24"/>
          <w:lang w:eastAsia="en-US"/>
        </w:rPr>
        <w:t>р</w:t>
      </w:r>
      <w:r>
        <w:rPr>
          <w:rFonts w:asciiTheme="majorHAnsi" w:hAnsiTheme="majorHAnsi" w:cs="Times New Roman"/>
          <w:sz w:val="24"/>
          <w:szCs w:val="24"/>
          <w:lang w:eastAsia="en-US"/>
        </w:rPr>
        <w:t xml:space="preserve">азования «Город Сарапул» </w:t>
      </w:r>
      <w:r w:rsidR="001C5E1A">
        <w:rPr>
          <w:rFonts w:asciiTheme="majorHAnsi" w:hAnsiTheme="majorHAnsi" w:cs="Times New Roman"/>
          <w:sz w:val="24"/>
          <w:szCs w:val="24"/>
          <w:lang w:eastAsia="en-US"/>
        </w:rPr>
        <w:t xml:space="preserve"> </w:t>
      </w:r>
      <w:r w:rsidR="00113A2D">
        <w:rPr>
          <w:rFonts w:asciiTheme="majorHAnsi" w:hAnsiTheme="majorHAnsi" w:cs="Times New Roman"/>
          <w:sz w:val="24"/>
          <w:szCs w:val="24"/>
          <w:lang w:eastAsia="en-US"/>
        </w:rPr>
        <w:t xml:space="preserve">от продажи имущества </w:t>
      </w:r>
      <w:r w:rsidR="001C5E1A">
        <w:rPr>
          <w:rFonts w:asciiTheme="majorHAnsi" w:hAnsiTheme="majorHAnsi" w:cs="Times New Roman"/>
          <w:sz w:val="24"/>
          <w:szCs w:val="24"/>
          <w:lang w:eastAsia="en-US"/>
        </w:rPr>
        <w:t xml:space="preserve">поступило  11701,7 </w:t>
      </w:r>
      <w:proofErr w:type="spellStart"/>
      <w:r w:rsidR="001C5E1A">
        <w:rPr>
          <w:rFonts w:asciiTheme="majorHAnsi" w:hAnsiTheme="majorHAnsi" w:cs="Times New Roman"/>
          <w:sz w:val="24"/>
          <w:szCs w:val="24"/>
          <w:lang w:eastAsia="en-US"/>
        </w:rPr>
        <w:t>тыс</w:t>
      </w:r>
      <w:proofErr w:type="gramStart"/>
      <w:r w:rsidR="001C5E1A">
        <w:rPr>
          <w:rFonts w:asciiTheme="majorHAnsi" w:hAnsiTheme="majorHAnsi" w:cs="Times New Roman"/>
          <w:sz w:val="24"/>
          <w:szCs w:val="24"/>
          <w:lang w:eastAsia="en-US"/>
        </w:rPr>
        <w:t>.р</w:t>
      </w:r>
      <w:proofErr w:type="gramEnd"/>
      <w:r w:rsidR="001C5E1A">
        <w:rPr>
          <w:rFonts w:asciiTheme="majorHAnsi" w:hAnsiTheme="majorHAnsi" w:cs="Times New Roman"/>
          <w:sz w:val="24"/>
          <w:szCs w:val="24"/>
          <w:lang w:eastAsia="en-US"/>
        </w:rPr>
        <w:t>уб</w:t>
      </w:r>
      <w:proofErr w:type="spellEnd"/>
      <w:r w:rsidR="001C5E1A">
        <w:rPr>
          <w:rFonts w:asciiTheme="majorHAnsi" w:hAnsiTheme="majorHAnsi" w:cs="Times New Roman"/>
          <w:sz w:val="24"/>
          <w:szCs w:val="24"/>
          <w:lang w:eastAsia="en-US"/>
        </w:rPr>
        <w:t>.  Расходы на содержание имущества  сокращены на  11</w:t>
      </w:r>
      <w:r w:rsidR="00113A2D">
        <w:rPr>
          <w:rFonts w:asciiTheme="majorHAnsi" w:hAnsiTheme="majorHAnsi" w:cs="Times New Roman"/>
          <w:sz w:val="24"/>
          <w:szCs w:val="24"/>
          <w:lang w:eastAsia="en-US"/>
        </w:rPr>
        <w:t xml:space="preserve">65,3 </w:t>
      </w:r>
      <w:r w:rsidR="001C5E1A">
        <w:rPr>
          <w:rFonts w:asciiTheme="majorHAnsi" w:hAnsiTheme="majorHAnsi" w:cs="Times New Roman"/>
          <w:sz w:val="24"/>
          <w:szCs w:val="24"/>
          <w:lang w:eastAsia="en-US"/>
        </w:rPr>
        <w:t xml:space="preserve"> </w:t>
      </w:r>
      <w:proofErr w:type="spellStart"/>
      <w:r w:rsidR="001C5E1A">
        <w:rPr>
          <w:rFonts w:asciiTheme="majorHAnsi" w:hAnsiTheme="majorHAnsi" w:cs="Times New Roman"/>
          <w:sz w:val="24"/>
          <w:szCs w:val="24"/>
          <w:lang w:eastAsia="en-US"/>
        </w:rPr>
        <w:t>тыс.руб</w:t>
      </w:r>
      <w:proofErr w:type="spellEnd"/>
      <w:r w:rsidR="001C5E1A">
        <w:rPr>
          <w:rFonts w:asciiTheme="majorHAnsi" w:hAnsiTheme="majorHAnsi" w:cs="Times New Roman"/>
          <w:sz w:val="24"/>
          <w:szCs w:val="24"/>
          <w:lang w:eastAsia="en-US"/>
        </w:rPr>
        <w:t>.</w:t>
      </w:r>
    </w:p>
    <w:p w:rsidR="004E6B06" w:rsidRDefault="004E6B06" w:rsidP="00066078">
      <w:pPr>
        <w:pStyle w:val="a3"/>
        <w:ind w:firstLine="709"/>
        <w:jc w:val="both"/>
        <w:rPr>
          <w:rFonts w:asciiTheme="majorHAnsi" w:hAnsiTheme="majorHAnsi" w:cs="Times New Roman"/>
          <w:sz w:val="24"/>
          <w:szCs w:val="24"/>
          <w:lang w:eastAsia="en-US"/>
        </w:rPr>
      </w:pPr>
      <w:bookmarkStart w:id="0" w:name="_GoBack"/>
      <w:bookmarkEnd w:id="0"/>
    </w:p>
    <w:sectPr w:rsidR="004E6B06" w:rsidSect="00596F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B9"/>
    <w:rsid w:val="00020011"/>
    <w:rsid w:val="00066078"/>
    <w:rsid w:val="00083A24"/>
    <w:rsid w:val="000B207A"/>
    <w:rsid w:val="000B69BF"/>
    <w:rsid w:val="000D189F"/>
    <w:rsid w:val="000F0048"/>
    <w:rsid w:val="00102E72"/>
    <w:rsid w:val="00103D6C"/>
    <w:rsid w:val="00113A2D"/>
    <w:rsid w:val="00144388"/>
    <w:rsid w:val="00174D68"/>
    <w:rsid w:val="001C5E1A"/>
    <w:rsid w:val="0020229A"/>
    <w:rsid w:val="00210970"/>
    <w:rsid w:val="00216981"/>
    <w:rsid w:val="002A3D25"/>
    <w:rsid w:val="002C08FC"/>
    <w:rsid w:val="002F3481"/>
    <w:rsid w:val="002F373B"/>
    <w:rsid w:val="003553D3"/>
    <w:rsid w:val="003615E7"/>
    <w:rsid w:val="003F7D85"/>
    <w:rsid w:val="00431CB4"/>
    <w:rsid w:val="00464BC0"/>
    <w:rsid w:val="004E6B06"/>
    <w:rsid w:val="00513DA7"/>
    <w:rsid w:val="00515138"/>
    <w:rsid w:val="00596F83"/>
    <w:rsid w:val="00610EB9"/>
    <w:rsid w:val="00652DA7"/>
    <w:rsid w:val="00692F16"/>
    <w:rsid w:val="00812466"/>
    <w:rsid w:val="008145A0"/>
    <w:rsid w:val="008177A9"/>
    <w:rsid w:val="00861FEB"/>
    <w:rsid w:val="0089159A"/>
    <w:rsid w:val="009043E0"/>
    <w:rsid w:val="009117E0"/>
    <w:rsid w:val="009F6278"/>
    <w:rsid w:val="00A26205"/>
    <w:rsid w:val="00A429D6"/>
    <w:rsid w:val="00A46996"/>
    <w:rsid w:val="00A55ACA"/>
    <w:rsid w:val="00A71216"/>
    <w:rsid w:val="00AC5250"/>
    <w:rsid w:val="00AD7ABD"/>
    <w:rsid w:val="00B02079"/>
    <w:rsid w:val="00B4089C"/>
    <w:rsid w:val="00DF41DA"/>
    <w:rsid w:val="00E120B8"/>
    <w:rsid w:val="00F0658C"/>
    <w:rsid w:val="00F730B8"/>
    <w:rsid w:val="00F9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Юлия Н. Потапова</cp:lastModifiedBy>
  <cp:revision>4</cp:revision>
  <cp:lastPrinted>2020-02-26T11:10:00Z</cp:lastPrinted>
  <dcterms:created xsi:type="dcterms:W3CDTF">2020-03-06T06:00:00Z</dcterms:created>
  <dcterms:modified xsi:type="dcterms:W3CDTF">2020-03-19T06:45:00Z</dcterms:modified>
</cp:coreProperties>
</file>