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D1" w:rsidRDefault="001E59D1" w:rsidP="001E59D1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</w:t>
      </w: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 </w:t>
      </w:r>
      <w:r>
        <w:rPr>
          <w:rFonts w:ascii="Times New Roman" w:eastAsia="Times New Roman" w:hAnsi="Times New Roman"/>
          <w:b/>
          <w:u w:val="single"/>
          <w:lang w:eastAsia="ru-RU"/>
        </w:rPr>
        <w:t>16</w:t>
      </w:r>
      <w:r w:rsidRPr="003715AB">
        <w:rPr>
          <w:rFonts w:ascii="Times New Roman" w:eastAsia="Times New Roman" w:hAnsi="Times New Roman"/>
          <w:b/>
          <w:u w:val="single"/>
          <w:lang w:eastAsia="ru-RU"/>
        </w:rPr>
        <w:t xml:space="preserve"> августа 2018 года</w:t>
      </w:r>
      <w:r>
        <w:rPr>
          <w:rFonts w:ascii="Times New Roman" w:eastAsia="Times New Roman" w:hAnsi="Times New Roman"/>
          <w:b/>
          <w:lang w:eastAsia="ru-RU"/>
        </w:rPr>
        <w:t xml:space="preserve">  аукционных торгов:</w:t>
      </w: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E59D1" w:rsidRPr="00050D40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№1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10-00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Pr="001E5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0D40">
        <w:rPr>
          <w:rFonts w:ascii="Times New Roman" w:eastAsia="Times New Roman" w:hAnsi="Times New Roman"/>
          <w:lang w:eastAsia="ru-RU"/>
        </w:rPr>
        <w:t>нежилое помещение, назначение: нежилое,  общая площадь 118,9 кв.м., этаж №</w:t>
      </w:r>
      <w:proofErr w:type="spellStart"/>
      <w:r w:rsidRPr="00050D40">
        <w:rPr>
          <w:rFonts w:ascii="Times New Roman" w:eastAsia="Times New Roman" w:hAnsi="Times New Roman"/>
          <w:lang w:eastAsia="ru-RU"/>
        </w:rPr>
        <w:t>цокольн</w:t>
      </w:r>
      <w:proofErr w:type="spellEnd"/>
      <w:r w:rsidRPr="00050D40">
        <w:rPr>
          <w:rFonts w:ascii="Times New Roman" w:eastAsia="Times New Roman" w:hAnsi="Times New Roman"/>
          <w:lang w:eastAsia="ru-RU"/>
        </w:rPr>
        <w:t>,  адрес (местонахождение) объекта: Удмуртская Республика, г.Сарапул,  ул. Фрунзе, д.27, кадастровый номер: 18:30:000520:968</w:t>
      </w:r>
      <w:r w:rsidR="00050D40" w:rsidRPr="00050D40">
        <w:rPr>
          <w:rFonts w:ascii="Times New Roman" w:eastAsia="Times New Roman" w:hAnsi="Times New Roman"/>
          <w:lang w:eastAsia="ru-RU"/>
        </w:rPr>
        <w:t>.</w:t>
      </w:r>
    </w:p>
    <w:p w:rsidR="001E59D1" w:rsidRPr="00050D40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0D40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Pr="00050D40">
        <w:rPr>
          <w:rFonts w:ascii="Times New Roman" w:eastAsia="Times New Roman" w:hAnsi="Times New Roman"/>
          <w:lang w:eastAsia="ru-RU"/>
        </w:rPr>
        <w:t xml:space="preserve"> –  </w:t>
      </w:r>
      <w:r w:rsidR="00050D40">
        <w:rPr>
          <w:rFonts w:ascii="Times New Roman" w:eastAsia="Times New Roman" w:hAnsi="Times New Roman"/>
          <w:lang w:eastAsia="ru-RU"/>
        </w:rPr>
        <w:t xml:space="preserve">930 000 </w:t>
      </w:r>
      <w:r w:rsidRPr="00050D40">
        <w:rPr>
          <w:rFonts w:ascii="Times New Roman" w:eastAsia="Times New Roman" w:hAnsi="Times New Roman"/>
          <w:lang w:eastAsia="ru-RU"/>
        </w:rPr>
        <w:t xml:space="preserve">рублей, в том числе НДС </w:t>
      </w:r>
      <w:r w:rsidR="00050D40">
        <w:rPr>
          <w:rFonts w:ascii="Times New Roman" w:eastAsia="Times New Roman" w:hAnsi="Times New Roman"/>
          <w:lang w:eastAsia="ru-RU"/>
        </w:rPr>
        <w:t>141 864 рубля</w:t>
      </w:r>
      <w:r w:rsidRPr="00050D40">
        <w:rPr>
          <w:rFonts w:ascii="Times New Roman" w:eastAsia="Times New Roman" w:hAnsi="Times New Roman"/>
          <w:lang w:eastAsia="ru-RU"/>
        </w:rPr>
        <w:t>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 </w:t>
      </w:r>
      <w:r w:rsidR="00050D40">
        <w:rPr>
          <w:rFonts w:ascii="Times New Roman" w:eastAsia="Times New Roman" w:hAnsi="Times New Roman"/>
          <w:lang w:eastAsia="ru-RU"/>
        </w:rPr>
        <w:t xml:space="preserve">45 000 </w:t>
      </w:r>
      <w:r>
        <w:rPr>
          <w:rFonts w:ascii="Times New Roman" w:eastAsia="Times New Roman" w:hAnsi="Times New Roman"/>
          <w:lang w:eastAsia="ru-RU"/>
        </w:rPr>
        <w:t>рублей.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 </w:t>
      </w:r>
      <w:r w:rsidR="00050D40">
        <w:rPr>
          <w:rFonts w:ascii="Times New Roman" w:eastAsia="Times New Roman" w:hAnsi="Times New Roman"/>
          <w:lang w:eastAsia="ru-RU"/>
        </w:rPr>
        <w:t xml:space="preserve">186 000 </w:t>
      </w:r>
      <w:r>
        <w:rPr>
          <w:rFonts w:ascii="Times New Roman" w:eastAsia="Times New Roman" w:hAnsi="Times New Roman"/>
          <w:lang w:eastAsia="ru-RU"/>
        </w:rPr>
        <w:t>рублей 00 копеек.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- 12.07.2018 года. 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13.08.2018 года.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- 14.08.2018 года.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 29-476 от 28 июня 2018 г.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Объект в</w:t>
      </w:r>
      <w:r w:rsidR="00050D40">
        <w:rPr>
          <w:rFonts w:ascii="Times New Roman" w:eastAsia="Times New Roman" w:hAnsi="Times New Roman"/>
          <w:b/>
          <w:lang w:eastAsia="ru-RU"/>
        </w:rPr>
        <w:t>ыставляется на аукционные торги</w:t>
      </w:r>
      <w:r w:rsidR="003E0C52">
        <w:rPr>
          <w:rFonts w:ascii="Times New Roman" w:eastAsia="Times New Roman" w:hAnsi="Times New Roman"/>
          <w:b/>
          <w:lang w:eastAsia="ru-RU"/>
        </w:rPr>
        <w:t xml:space="preserve"> - </w:t>
      </w:r>
      <w:r w:rsidR="003E0C52" w:rsidRPr="00F43B03">
        <w:rPr>
          <w:rFonts w:ascii="Times New Roman" w:eastAsia="Times New Roman" w:hAnsi="Times New Roman"/>
          <w:lang w:eastAsia="ru-RU"/>
        </w:rPr>
        <w:t>повторно.</w:t>
      </w:r>
      <w:r w:rsidR="00050D40">
        <w:rPr>
          <w:rFonts w:ascii="Times New Roman" w:eastAsia="Times New Roman" w:hAnsi="Times New Roman"/>
          <w:b/>
          <w:lang w:eastAsia="ru-RU"/>
        </w:rPr>
        <w:t xml:space="preserve"> </w:t>
      </w:r>
      <w:r w:rsidR="003E0C52">
        <w:rPr>
          <w:rFonts w:ascii="Times New Roman" w:eastAsia="Times New Roman" w:hAnsi="Times New Roman"/>
          <w:lang w:eastAsia="ru-RU"/>
        </w:rPr>
        <w:t>А</w:t>
      </w:r>
      <w:r w:rsidR="00050D40">
        <w:rPr>
          <w:rFonts w:ascii="Times New Roman" w:eastAsia="Times New Roman" w:hAnsi="Times New Roman"/>
          <w:lang w:eastAsia="ru-RU"/>
        </w:rPr>
        <w:t>укционные торги, назначенные на 19 мая 2015г., 11 августа 2015г., 30 сентября 2018 г., признаны несостоявшимися, продажа посредством публичного предложения, назначенная на 23 декабря 2015г. признана несостоявшейся.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50D40" w:rsidRPr="00A93A6D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№2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10-20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="00A93A6D" w:rsidRPr="00A93A6D">
        <w:rPr>
          <w:sz w:val="24"/>
          <w:szCs w:val="24"/>
        </w:rPr>
        <w:t xml:space="preserve"> </w:t>
      </w:r>
      <w:r w:rsidR="00A93A6D">
        <w:rPr>
          <w:rFonts w:ascii="Times New Roman" w:hAnsi="Times New Roman"/>
        </w:rPr>
        <w:t>нежилое помещение</w:t>
      </w:r>
      <w:r w:rsidR="00A93A6D" w:rsidRPr="00A93A6D">
        <w:rPr>
          <w:rFonts w:ascii="Times New Roman" w:hAnsi="Times New Roman"/>
        </w:rPr>
        <w:t>, назначение: нежилое,  общая площа</w:t>
      </w:r>
      <w:r w:rsidR="00E46D76">
        <w:rPr>
          <w:rFonts w:ascii="Times New Roman" w:hAnsi="Times New Roman"/>
        </w:rPr>
        <w:t>дь 72,7 кв.м.; этаж подвал:3-8,</w:t>
      </w:r>
      <w:r w:rsidR="00A93A6D" w:rsidRPr="00A93A6D">
        <w:rPr>
          <w:rFonts w:ascii="Times New Roman" w:hAnsi="Times New Roman"/>
        </w:rPr>
        <w:t xml:space="preserve"> адрес (местонахождение) объекта: Удмуртская Республика, г. Сарапул, ул. Горького, д.11, кадастровый номер: 18:30:000260:372</w:t>
      </w:r>
      <w:r w:rsidR="00E46D76">
        <w:rPr>
          <w:rFonts w:ascii="Times New Roman" w:hAnsi="Times New Roman"/>
        </w:rPr>
        <w:t>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 </w:t>
      </w:r>
      <w:r w:rsidR="00A93A6D">
        <w:rPr>
          <w:rFonts w:ascii="Times New Roman" w:eastAsia="Times New Roman" w:hAnsi="Times New Roman"/>
          <w:lang w:eastAsia="ru-RU"/>
        </w:rPr>
        <w:t>665 000</w:t>
      </w:r>
      <w:r>
        <w:rPr>
          <w:rFonts w:ascii="Times New Roman" w:eastAsia="Times New Roman" w:hAnsi="Times New Roman"/>
          <w:lang w:eastAsia="ru-RU"/>
        </w:rPr>
        <w:t xml:space="preserve"> рублей, в том числе НДС </w:t>
      </w:r>
      <w:r w:rsidR="00A93A6D">
        <w:rPr>
          <w:rFonts w:ascii="Times New Roman" w:eastAsia="Times New Roman" w:hAnsi="Times New Roman"/>
          <w:lang w:eastAsia="ru-RU"/>
        </w:rPr>
        <w:t>101 441  рубль</w:t>
      </w:r>
      <w:r>
        <w:rPr>
          <w:rFonts w:ascii="Times New Roman" w:eastAsia="Times New Roman" w:hAnsi="Times New Roman"/>
          <w:lang w:eastAsia="ru-RU"/>
        </w:rPr>
        <w:t>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A93A6D">
        <w:rPr>
          <w:rFonts w:ascii="Times New Roman" w:eastAsia="Times New Roman" w:hAnsi="Times New Roman"/>
          <w:lang w:eastAsia="ru-RU"/>
        </w:rPr>
        <w:t>30 000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A93A6D">
        <w:rPr>
          <w:rFonts w:ascii="Times New Roman" w:eastAsia="Times New Roman" w:hAnsi="Times New Roman"/>
          <w:lang w:eastAsia="ru-RU"/>
        </w:rPr>
        <w:t>133 000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050D40">
        <w:rPr>
          <w:rFonts w:ascii="Times New Roman" w:eastAsia="Times New Roman" w:hAnsi="Times New Roman"/>
          <w:lang w:eastAsia="ru-RU"/>
        </w:rPr>
        <w:t>- 12</w:t>
      </w:r>
      <w:r>
        <w:rPr>
          <w:rFonts w:ascii="Times New Roman" w:eastAsia="Times New Roman" w:hAnsi="Times New Roman"/>
          <w:lang w:eastAsia="ru-RU"/>
        </w:rPr>
        <w:t xml:space="preserve">.07.2018 года. 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050D40">
        <w:rPr>
          <w:rFonts w:ascii="Times New Roman" w:eastAsia="Times New Roman" w:hAnsi="Times New Roman"/>
          <w:lang w:eastAsia="ru-RU"/>
        </w:rPr>
        <w:t>13</w:t>
      </w:r>
      <w:r>
        <w:rPr>
          <w:rFonts w:ascii="Times New Roman" w:eastAsia="Times New Roman" w:hAnsi="Times New Roman"/>
          <w:lang w:eastAsia="ru-RU"/>
        </w:rPr>
        <w:t>.08.2018 года.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050D40">
        <w:rPr>
          <w:rFonts w:ascii="Times New Roman" w:eastAsia="Times New Roman" w:hAnsi="Times New Roman"/>
          <w:lang w:eastAsia="ru-RU"/>
        </w:rPr>
        <w:t>- 14.</w:t>
      </w:r>
      <w:r>
        <w:rPr>
          <w:rFonts w:ascii="Times New Roman" w:eastAsia="Times New Roman" w:hAnsi="Times New Roman"/>
          <w:lang w:eastAsia="ru-RU"/>
        </w:rPr>
        <w:t>08.2018 года.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 xml:space="preserve">- решение Сарапульской городской Думы № </w:t>
      </w:r>
      <w:r w:rsidR="00A93A6D">
        <w:rPr>
          <w:rFonts w:ascii="Times New Roman" w:eastAsia="Times New Roman" w:hAnsi="Times New Roman"/>
          <w:lang w:eastAsia="ru-RU"/>
        </w:rPr>
        <w:t>27-474</w:t>
      </w:r>
      <w:r>
        <w:rPr>
          <w:rFonts w:ascii="Times New Roman" w:eastAsia="Times New Roman" w:hAnsi="Times New Roman"/>
          <w:lang w:eastAsia="ru-RU"/>
        </w:rPr>
        <w:t xml:space="preserve">  от 28 июня 2018 г.</w:t>
      </w:r>
    </w:p>
    <w:p w:rsidR="001E59D1" w:rsidRPr="007E68E2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="00A93A6D">
        <w:rPr>
          <w:rFonts w:ascii="Times New Roman" w:eastAsia="Times New Roman" w:hAnsi="Times New Roman"/>
          <w:lang w:eastAsia="ru-RU"/>
        </w:rPr>
        <w:t xml:space="preserve">– </w:t>
      </w:r>
      <w:r w:rsidR="003E0C52">
        <w:rPr>
          <w:rFonts w:ascii="Times New Roman" w:eastAsia="Times New Roman" w:hAnsi="Times New Roman"/>
          <w:lang w:eastAsia="ru-RU"/>
        </w:rPr>
        <w:t>повторно</w:t>
      </w:r>
      <w:proofErr w:type="gramStart"/>
      <w:r w:rsidR="003E0C52">
        <w:rPr>
          <w:rFonts w:ascii="Times New Roman" w:eastAsia="Times New Roman" w:hAnsi="Times New Roman"/>
          <w:lang w:eastAsia="ru-RU"/>
        </w:rPr>
        <w:t>.</w:t>
      </w:r>
      <w:proofErr w:type="gramEnd"/>
      <w:r w:rsidR="003E0C52">
        <w:rPr>
          <w:rFonts w:ascii="Times New Roman" w:eastAsia="Times New Roman" w:hAnsi="Times New Roman"/>
          <w:lang w:eastAsia="ru-RU"/>
        </w:rPr>
        <w:t xml:space="preserve"> А</w:t>
      </w:r>
      <w:r w:rsidR="007E68E2">
        <w:rPr>
          <w:rFonts w:ascii="Times New Roman" w:eastAsia="Times New Roman" w:hAnsi="Times New Roman"/>
          <w:lang w:eastAsia="ru-RU"/>
        </w:rPr>
        <w:t>укционные торги, назначенные на 30 марта 2015г.,</w:t>
      </w:r>
      <w:r w:rsidR="007E68E2" w:rsidRPr="007E68E2">
        <w:rPr>
          <w:rFonts w:ascii="Times New Roman" w:eastAsia="Times New Roman" w:hAnsi="Times New Roman"/>
          <w:lang w:eastAsia="ru-RU"/>
        </w:rPr>
        <w:t xml:space="preserve"> </w:t>
      </w:r>
      <w:r w:rsidR="007E68E2">
        <w:rPr>
          <w:rFonts w:ascii="Times New Roman" w:eastAsia="Times New Roman" w:hAnsi="Times New Roman"/>
          <w:lang w:eastAsia="ru-RU"/>
        </w:rPr>
        <w:t xml:space="preserve">17 ноября 2016 г., 22 августа 2017г. признаны несостоявшимися, </w:t>
      </w:r>
      <w:proofErr w:type="gramStart"/>
      <w:r w:rsidR="007E68E2">
        <w:rPr>
          <w:rFonts w:ascii="Times New Roman" w:eastAsia="Times New Roman" w:hAnsi="Times New Roman"/>
          <w:lang w:eastAsia="ru-RU"/>
        </w:rPr>
        <w:t>продажа</w:t>
      </w:r>
      <w:proofErr w:type="gramEnd"/>
      <w:r w:rsidR="007E68E2">
        <w:rPr>
          <w:rFonts w:ascii="Times New Roman" w:eastAsia="Times New Roman" w:hAnsi="Times New Roman"/>
          <w:lang w:eastAsia="ru-RU"/>
        </w:rPr>
        <w:t xml:space="preserve"> посредством публичного предложения назначенная на 23 декабря  2015г., 19 апреля 2016г., 07 февраля 2017г. признана несостоявшейся. </w:t>
      </w:r>
    </w:p>
    <w:p w:rsidR="007E68E2" w:rsidRDefault="007E68E2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E59D1" w:rsidRPr="0045406A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№3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10-40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Pr="00981E9A">
        <w:rPr>
          <w:sz w:val="24"/>
          <w:szCs w:val="24"/>
        </w:rPr>
        <w:t xml:space="preserve"> </w:t>
      </w:r>
      <w:r w:rsidR="0045406A">
        <w:rPr>
          <w:rFonts w:ascii="Times New Roman" w:hAnsi="Times New Roman"/>
        </w:rPr>
        <w:t>нежилое помещение</w:t>
      </w:r>
      <w:r w:rsidR="0045406A" w:rsidRPr="0045406A">
        <w:rPr>
          <w:rFonts w:ascii="Times New Roman" w:hAnsi="Times New Roman"/>
        </w:rPr>
        <w:t xml:space="preserve"> №2, назначение: нежилое (подземных этажей – 1), общая площадь 83,9 кв.м., инв. № 6873, лит. В, адрес объекта: Удмуртская Республика,  г.Сарапул, ул. Раскольникова, д. 142,   кадастровый (или условный) номер: 18-18-17/029/2007-596</w:t>
      </w:r>
      <w:r w:rsidR="0045406A">
        <w:rPr>
          <w:rFonts w:ascii="Times New Roman" w:hAnsi="Times New Roman"/>
        </w:rPr>
        <w:t>.</w:t>
      </w:r>
    </w:p>
    <w:p w:rsidR="001E59D1" w:rsidRPr="00981E9A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81E9A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Pr="00981E9A">
        <w:rPr>
          <w:rFonts w:ascii="Times New Roman" w:eastAsia="Times New Roman" w:hAnsi="Times New Roman"/>
          <w:lang w:eastAsia="ru-RU"/>
        </w:rPr>
        <w:t xml:space="preserve"> – </w:t>
      </w:r>
      <w:r w:rsidR="00F43B03">
        <w:rPr>
          <w:rFonts w:ascii="Times New Roman" w:eastAsia="Times New Roman" w:hAnsi="Times New Roman"/>
          <w:lang w:eastAsia="ru-RU"/>
        </w:rPr>
        <w:t>671 420</w:t>
      </w:r>
      <w:r w:rsidRPr="00981E9A">
        <w:rPr>
          <w:rFonts w:ascii="Times New Roman" w:eastAsia="Times New Roman" w:hAnsi="Times New Roman"/>
          <w:lang w:eastAsia="ru-RU"/>
        </w:rPr>
        <w:t xml:space="preserve"> рублей, в том числе НДС  </w:t>
      </w:r>
      <w:r w:rsidR="00F43B03">
        <w:rPr>
          <w:rFonts w:ascii="Times New Roman" w:eastAsia="Times New Roman" w:hAnsi="Times New Roman"/>
          <w:lang w:eastAsia="ru-RU"/>
        </w:rPr>
        <w:t>102 420 рублей</w:t>
      </w:r>
      <w:r w:rsidRPr="00981E9A">
        <w:rPr>
          <w:rFonts w:ascii="Times New Roman" w:eastAsia="Times New Roman" w:hAnsi="Times New Roman"/>
          <w:lang w:eastAsia="ru-RU"/>
        </w:rPr>
        <w:t>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45406A">
        <w:rPr>
          <w:rFonts w:ascii="Times New Roman" w:eastAsia="Times New Roman" w:hAnsi="Times New Roman"/>
          <w:lang w:eastAsia="ru-RU"/>
        </w:rPr>
        <w:t>30 000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45406A">
        <w:rPr>
          <w:rFonts w:ascii="Times New Roman" w:eastAsia="Times New Roman" w:hAnsi="Times New Roman"/>
          <w:lang w:eastAsia="ru-RU"/>
        </w:rPr>
        <w:t>134 284 рубля</w:t>
      </w:r>
      <w:r>
        <w:rPr>
          <w:rFonts w:ascii="Times New Roman" w:eastAsia="Times New Roman" w:hAnsi="Times New Roman"/>
          <w:lang w:eastAsia="ru-RU"/>
        </w:rPr>
        <w:t xml:space="preserve"> 00 копеек.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050D40">
        <w:rPr>
          <w:rFonts w:ascii="Times New Roman" w:eastAsia="Times New Roman" w:hAnsi="Times New Roman"/>
          <w:lang w:eastAsia="ru-RU"/>
        </w:rPr>
        <w:t>- 12</w:t>
      </w:r>
      <w:r>
        <w:rPr>
          <w:rFonts w:ascii="Times New Roman" w:eastAsia="Times New Roman" w:hAnsi="Times New Roman"/>
          <w:lang w:eastAsia="ru-RU"/>
        </w:rPr>
        <w:t xml:space="preserve">.07.2018 года. 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050D40">
        <w:rPr>
          <w:rFonts w:ascii="Times New Roman" w:eastAsia="Times New Roman" w:hAnsi="Times New Roman"/>
          <w:lang w:eastAsia="ru-RU"/>
        </w:rPr>
        <w:t>13</w:t>
      </w:r>
      <w:r>
        <w:rPr>
          <w:rFonts w:ascii="Times New Roman" w:eastAsia="Times New Roman" w:hAnsi="Times New Roman"/>
          <w:lang w:eastAsia="ru-RU"/>
        </w:rPr>
        <w:t>.08.2018 года.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050D40">
        <w:rPr>
          <w:rFonts w:ascii="Times New Roman" w:eastAsia="Times New Roman" w:hAnsi="Times New Roman"/>
          <w:lang w:eastAsia="ru-RU"/>
        </w:rPr>
        <w:t>- 14</w:t>
      </w:r>
      <w:r>
        <w:rPr>
          <w:rFonts w:ascii="Times New Roman" w:eastAsia="Times New Roman" w:hAnsi="Times New Roman"/>
          <w:lang w:eastAsia="ru-RU"/>
        </w:rPr>
        <w:t>.08.2018 года.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</w:t>
      </w:r>
      <w:r w:rsidR="0045406A">
        <w:rPr>
          <w:rFonts w:ascii="Times New Roman" w:eastAsia="Times New Roman" w:hAnsi="Times New Roman"/>
          <w:lang w:eastAsia="ru-RU"/>
        </w:rPr>
        <w:t>16-463</w:t>
      </w:r>
      <w:r>
        <w:rPr>
          <w:rFonts w:ascii="Times New Roman" w:eastAsia="Times New Roman" w:hAnsi="Times New Roman"/>
          <w:lang w:eastAsia="ru-RU"/>
        </w:rPr>
        <w:t xml:space="preserve"> от 28 июня 2018 г.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="003E0C52">
        <w:rPr>
          <w:rFonts w:ascii="Times New Roman" w:eastAsia="Times New Roman" w:hAnsi="Times New Roman"/>
          <w:lang w:eastAsia="ru-RU"/>
        </w:rPr>
        <w:t>– повторно. Аукционные торги, назначенные на 18 мая 2017г.,  30 июня 2017г. признаны несостоявшимися, продажа посредством публичного предложения, назначенная на 31 августа 2017</w:t>
      </w:r>
      <w:r>
        <w:rPr>
          <w:rFonts w:ascii="Times New Roman" w:eastAsia="Times New Roman" w:hAnsi="Times New Roman"/>
          <w:lang w:eastAsia="ru-RU"/>
        </w:rPr>
        <w:t>.</w:t>
      </w:r>
      <w:r w:rsidR="003E0C52">
        <w:rPr>
          <w:rFonts w:ascii="Times New Roman" w:eastAsia="Times New Roman" w:hAnsi="Times New Roman"/>
          <w:lang w:eastAsia="ru-RU"/>
        </w:rPr>
        <w:t xml:space="preserve"> признана несостоявшейся.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1E59D1" w:rsidRDefault="001E59D1" w:rsidP="001E59D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lastRenderedPageBreak/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1E59D1" w:rsidRDefault="001E59D1" w:rsidP="001E59D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1E59D1" w:rsidRDefault="001E59D1" w:rsidP="001E59D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1E59D1" w:rsidRDefault="001E59D1" w:rsidP="001E59D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1E59D1" w:rsidRDefault="001E59D1" w:rsidP="001E59D1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1E59D1" w:rsidRDefault="001E59D1" w:rsidP="001E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1E59D1" w:rsidRDefault="001E59D1" w:rsidP="001E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1E59D1" w:rsidRDefault="001E59D1" w:rsidP="001E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1E59D1" w:rsidRDefault="001E59D1" w:rsidP="001E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1E59D1" w:rsidRDefault="001E59D1" w:rsidP="001E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1E59D1" w:rsidRDefault="001E59D1" w:rsidP="001E59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1E59D1" w:rsidRDefault="001E59D1" w:rsidP="001E59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1E59D1" w:rsidRDefault="001E59D1" w:rsidP="001E59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1E59D1" w:rsidRDefault="001E59D1" w:rsidP="001E59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E59D1" w:rsidRDefault="001E59D1" w:rsidP="001E59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1E59D1" w:rsidRDefault="001E59D1" w:rsidP="001E59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1E59D1" w:rsidRDefault="001E59D1" w:rsidP="001E59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не подтверждено поступление в установленный срок задатка на счет, указанный в информационном сообщении.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1E59D1" w:rsidRDefault="001E59D1" w:rsidP="001E59D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1E59D1" w:rsidRDefault="001E59D1" w:rsidP="001E59D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1E59D1" w:rsidRDefault="001E59D1" w:rsidP="001E59D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3E24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1E59D1" w:rsidRDefault="001E59D1" w:rsidP="001E59D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имущественных отношений г. Сарапула                                    </w:t>
      </w:r>
      <w:r w:rsidR="003E24B3">
        <w:rPr>
          <w:rFonts w:ascii="Times New Roman" w:eastAsia="Times New Roman" w:hAnsi="Times New Roman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              А.В.Мокрушина</w:t>
      </w:r>
    </w:p>
    <w:p w:rsidR="001E59D1" w:rsidRDefault="001E59D1" w:rsidP="001E59D1">
      <w:pPr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0C52" w:rsidRDefault="003E0C52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1E59D1" w:rsidRDefault="001E59D1" w:rsidP="001E59D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1E59D1" w:rsidRDefault="001E59D1" w:rsidP="001E59D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1E59D1" w:rsidRDefault="001E59D1" w:rsidP="001E59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E59D1" w:rsidRDefault="001E59D1" w:rsidP="001E59D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1E59D1" w:rsidRDefault="001E59D1" w:rsidP="001E59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1E59D1" w:rsidRDefault="001E59D1" w:rsidP="001E59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1E59D1" w:rsidRDefault="001E59D1" w:rsidP="001E59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1E59D1" w:rsidRDefault="001E59D1" w:rsidP="001E59D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59D1" w:rsidRDefault="001E59D1" w:rsidP="001E59D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D422B" w:rsidRDefault="003D422B" w:rsidP="001E5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1E59D1" w:rsidRDefault="001E59D1" w:rsidP="001E59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1E59D1" w:rsidRDefault="001E59D1" w:rsidP="001E59D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1E59D1" w:rsidRDefault="001E59D1" w:rsidP="001E59D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1E59D1" w:rsidTr="00AF7468">
        <w:trPr>
          <w:trHeight w:val="3099"/>
        </w:trPr>
        <w:tc>
          <w:tcPr>
            <w:tcW w:w="5050" w:type="dxa"/>
          </w:tcPr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1E59D1" w:rsidRDefault="001E59D1" w:rsidP="00AF74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59D1" w:rsidRDefault="001E59D1" w:rsidP="00AF7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59D1" w:rsidRDefault="001E59D1" w:rsidP="00AF74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E59D1" w:rsidRDefault="001E59D1" w:rsidP="001E59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rPr>
          <w:rFonts w:ascii="Times New Roman" w:eastAsia="Times New Roman" w:hAnsi="Times New Roman"/>
          <w:lang w:eastAsia="ru-RU"/>
        </w:rPr>
      </w:pPr>
    </w:p>
    <w:p w:rsidR="001E59D1" w:rsidRDefault="001E59D1" w:rsidP="001E59D1"/>
    <w:p w:rsidR="001E59D1" w:rsidRDefault="001E59D1" w:rsidP="001E59D1"/>
    <w:p w:rsidR="001E59D1" w:rsidRDefault="001E59D1" w:rsidP="001E59D1"/>
    <w:p w:rsidR="001E59D1" w:rsidRDefault="001E59D1" w:rsidP="001E59D1"/>
    <w:p w:rsidR="001E59D1" w:rsidRDefault="001E59D1" w:rsidP="001E59D1">
      <w:pPr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E59D1" w:rsidRDefault="001E59D1" w:rsidP="001E59D1"/>
    <w:p w:rsidR="001E59D1" w:rsidRDefault="001E59D1" w:rsidP="001E59D1"/>
    <w:p w:rsidR="001E59D1" w:rsidRDefault="001E59D1" w:rsidP="001E59D1"/>
    <w:p w:rsidR="00D3368A" w:rsidRDefault="00D3368A"/>
    <w:sectPr w:rsidR="00D3368A" w:rsidSect="00050D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10D78"/>
    <w:multiLevelType w:val="hybridMultilevel"/>
    <w:tmpl w:val="8F8EE568"/>
    <w:lvl w:ilvl="0" w:tplc="7B84D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33"/>
    <w:rsid w:val="00050D40"/>
    <w:rsid w:val="001E59D1"/>
    <w:rsid w:val="001E638D"/>
    <w:rsid w:val="002F28B8"/>
    <w:rsid w:val="003D422B"/>
    <w:rsid w:val="003E0ADF"/>
    <w:rsid w:val="003E0C52"/>
    <w:rsid w:val="003E24B3"/>
    <w:rsid w:val="0045406A"/>
    <w:rsid w:val="0076569A"/>
    <w:rsid w:val="007E68E2"/>
    <w:rsid w:val="00A93A6D"/>
    <w:rsid w:val="00B43ACF"/>
    <w:rsid w:val="00B70C33"/>
    <w:rsid w:val="00BD6585"/>
    <w:rsid w:val="00D3368A"/>
    <w:rsid w:val="00D62BBB"/>
    <w:rsid w:val="00DE1FE5"/>
    <w:rsid w:val="00E46D76"/>
    <w:rsid w:val="00E956DF"/>
    <w:rsid w:val="00F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9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9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2018-07-11T06:36:00Z</cp:lastPrinted>
  <dcterms:created xsi:type="dcterms:W3CDTF">2018-07-11T07:05:00Z</dcterms:created>
  <dcterms:modified xsi:type="dcterms:W3CDTF">2018-07-11T07:05:00Z</dcterms:modified>
</cp:coreProperties>
</file>