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2013 г. N 487-р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20.01.2015 N 53-р)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Минтруд России координатором по реализации </w:t>
      </w:r>
      <w:hyperlink w:anchor="Par2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, утвержденного настоящим распоряжением.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2013 г. N 487-р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ПЛАН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ФОРМИРОВАНИЮ НЕЗАВИСИМОЙ СИСТЕМЫ ОЦЕНКИ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РАБОТЫ ОРГАНИЗАЦИЙ, ОКАЗЫВАЮЩИХ СОЦИАЛЬНЫЕ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УСЛУГИ, НА 2013 - 2015 ГОДЫ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20.01.2015 N 53-р)</w:t>
      </w: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04306" w:rsidSect="00787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1815"/>
        <w:gridCol w:w="3135"/>
        <w:gridCol w:w="2805"/>
      </w:tblGrid>
      <w:tr w:rsidR="00604306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мероприятий</w:t>
            </w:r>
          </w:p>
        </w:tc>
      </w:tr>
      <w:tr w:rsidR="00604306">
        <w:tc>
          <w:tcPr>
            <w:tcW w:w="12540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7"/>
            <w:bookmarkEnd w:id="3"/>
            <w:r>
              <w:rPr>
                <w:rFonts w:ascii="Calibri" w:hAnsi="Calibri" w:cs="Calibri"/>
              </w:rPr>
              <w:t>I. Меры институционального характера</w:t>
            </w:r>
          </w:p>
        </w:tc>
      </w:tr>
      <w:tr w:rsidR="0060430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</w:t>
            </w:r>
            <w:proofErr w:type="gramStart"/>
            <w:r>
              <w:rPr>
                <w:rFonts w:ascii="Calibri" w:hAnsi="Calibri" w:cs="Calibri"/>
              </w:rPr>
              <w:t>формирования независимой системы оценки качества работы</w:t>
            </w:r>
            <w:proofErr w:type="gramEnd"/>
            <w:r>
              <w:rPr>
                <w:rFonts w:ascii="Calibri" w:hAnsi="Calibri" w:cs="Calibri"/>
              </w:rP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постановления Правительства Российской Федерации</w:t>
            </w:r>
          </w:p>
        </w:tc>
      </w:tr>
      <w:tr w:rsidR="0060430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</w:t>
            </w:r>
            <w:r>
              <w:rPr>
                <w:rFonts w:ascii="Calibri" w:hAnsi="Calibri" w:cs="Calibri"/>
              </w:rPr>
              <w:lastRenderedPageBreak/>
              <w:t>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2014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</w:tr>
      <w:tr w:rsidR="0060430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2014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</w:tr>
      <w:tr w:rsidR="0060430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пилотных проектов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правовые акты</w:t>
            </w:r>
          </w:p>
        </w:tc>
      </w:tr>
      <w:tr w:rsidR="0060430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</w:t>
            </w:r>
            <w:r>
              <w:rPr>
                <w:rFonts w:ascii="Calibri" w:hAnsi="Calibri" w:cs="Calibri"/>
              </w:rPr>
              <w:lastRenderedPageBreak/>
              <w:t xml:space="preserve">принятием Федерального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правовые акты</w:t>
            </w:r>
          </w:p>
        </w:tc>
      </w:tr>
      <w:tr w:rsidR="0060430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60430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перечня</w:t>
              </w:r>
            </w:hyperlink>
            <w:r>
              <w:rPr>
                <w:rFonts w:ascii="Calibri" w:hAnsi="Calibri" w:cs="Calibri"/>
              </w:rPr>
              <w:t xml:space="preserve">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</w:t>
            </w:r>
          </w:p>
        </w:tc>
      </w:tr>
      <w:tr w:rsidR="0060430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93"/>
            <w:bookmarkEnd w:id="4"/>
            <w:r>
              <w:rPr>
                <w:rFonts w:ascii="Calibri" w:hAnsi="Calibri" w:cs="Calibri"/>
              </w:rPr>
              <w:t>II. Меры организационного характера</w:t>
            </w:r>
          </w:p>
        </w:tc>
      </w:tr>
      <w:tr w:rsidR="0060430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пилотных проектов по внедрению </w:t>
            </w:r>
            <w:proofErr w:type="gramStart"/>
            <w:r>
              <w:rPr>
                <w:rFonts w:ascii="Calibri" w:hAnsi="Calibri" w:cs="Calibri"/>
              </w:rPr>
              <w:t>порядка формирования независимой системы оценки качества работы</w:t>
            </w:r>
            <w:proofErr w:type="gramEnd"/>
            <w:r>
              <w:rPr>
                <w:rFonts w:ascii="Calibri" w:hAnsi="Calibri" w:cs="Calibri"/>
              </w:rP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</w:t>
            </w:r>
          </w:p>
        </w:tc>
      </w:tr>
      <w:tr w:rsidR="00604306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для организации </w:t>
            </w:r>
            <w:proofErr w:type="gramStart"/>
            <w:r>
              <w:rPr>
                <w:rFonts w:ascii="Calibri" w:hAnsi="Calibri" w:cs="Calibri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>
              <w:rPr>
                <w:rFonts w:ascii="Calibri" w:hAnsi="Calibri" w:cs="Calibri"/>
              </w:rP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правовые акты, правовые акты субъектов Российской Федерации</w:t>
            </w: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</w:t>
            </w:r>
            <w:r>
              <w:rPr>
                <w:rFonts w:ascii="Calibri" w:hAnsi="Calibri" w:cs="Calibri"/>
              </w:rPr>
              <w:lastRenderedPageBreak/>
              <w:t>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исполнительной власти субъектов Российской Федерации,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культуры, социального обслуживания, медицинские организации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ведение электронного опроса граждан на официальных сайтах федеральных органов исполнительной власти, </w:t>
            </w:r>
            <w:r>
              <w:rPr>
                <w:rFonts w:ascii="Calibri" w:hAnsi="Calibri" w:cs="Calibri"/>
              </w:rPr>
              <w:lastRenderedPageBreak/>
              <w:t>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месяца со дня поступления информации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(по мере поступления информации от соответствующего общественного совета)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 (при передаче </w:t>
            </w:r>
            <w:r>
              <w:rPr>
                <w:rFonts w:ascii="Calibri" w:hAnsi="Calibri" w:cs="Calibri"/>
              </w:rPr>
              <w:lastRenderedPageBreak/>
              <w:t>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информирование об учете результатов 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</w:t>
            </w:r>
            <w:r>
              <w:rPr>
                <w:rFonts w:ascii="Calibri" w:hAnsi="Calibri" w:cs="Calibri"/>
              </w:rPr>
              <w:lastRenderedPageBreak/>
              <w:t>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60430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60430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</w:t>
            </w:r>
            <w:r>
              <w:rPr>
                <w:rFonts w:ascii="Calibri" w:hAnsi="Calibri" w:cs="Calibri"/>
              </w:rPr>
              <w:lastRenderedPageBreak/>
              <w:t>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нормативные правовые акты, ведомственные акты, информационные письма</w:t>
            </w:r>
          </w:p>
        </w:tc>
      </w:tr>
      <w:tr w:rsidR="0060430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 (органы местного самоуправления),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культуры, социального обслуживания, медицинские организации,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образовательную деятельность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  <w:proofErr w:type="gramEnd"/>
          </w:p>
        </w:tc>
      </w:tr>
      <w:tr w:rsidR="0060430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604306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подготовительной работы по созданию условий для формирования независимой системы оценки качества работы государственных (муниципальных) </w:t>
            </w:r>
            <w:r>
              <w:rPr>
                <w:rFonts w:ascii="Calibri" w:hAnsi="Calibri" w:cs="Calibri"/>
              </w:rPr>
              <w:lastRenderedPageBreak/>
              <w:t>учреждений, оказывающих социальные услуги, в том числе: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акты</w:t>
            </w: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</w:t>
            </w:r>
          </w:p>
        </w:tc>
        <w:tc>
          <w:tcPr>
            <w:tcW w:w="28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430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60430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>
              <w:rPr>
                <w:rFonts w:ascii="Calibri" w:hAnsi="Calibri" w:cs="Calibri"/>
              </w:rPr>
              <w:t>внедрения независимой системы оценки качества работы организаций</w:t>
            </w:r>
            <w:proofErr w:type="gramEnd"/>
            <w:r>
              <w:rPr>
                <w:rFonts w:ascii="Calibri" w:hAnsi="Calibri" w:cs="Calibri"/>
              </w:rP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публичных мероприятий</w:t>
            </w:r>
          </w:p>
        </w:tc>
      </w:tr>
      <w:tr w:rsidR="0060430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604306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Информационное сопровождение </w:t>
            </w:r>
            <w:proofErr w:type="gramStart"/>
            <w:r>
              <w:rPr>
                <w:rFonts w:ascii="Calibri" w:hAnsi="Calibri" w:cs="Calibri"/>
              </w:rPr>
              <w:t xml:space="preserve">функционирования независимой </w:t>
            </w:r>
            <w:r>
              <w:rPr>
                <w:rFonts w:ascii="Calibri" w:hAnsi="Calibri" w:cs="Calibri"/>
              </w:rPr>
              <w:lastRenderedPageBreak/>
              <w:t>системы оценки качества работы организаций</w:t>
            </w:r>
            <w:proofErr w:type="gramEnd"/>
            <w:r>
              <w:rPr>
                <w:rFonts w:ascii="Calibri" w:hAnsi="Calibri" w:cs="Calibri"/>
              </w:rP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взаимодействие со средствами массовой информации по вопросам </w:t>
            </w:r>
            <w:proofErr w:type="gramStart"/>
            <w:r>
              <w:rPr>
                <w:rFonts w:ascii="Calibri" w:hAnsi="Calibri" w:cs="Calibri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в публичных источниках</w:t>
            </w: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(начиная с 1 сентября 2015 г.)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результатов независимой оценки</w:t>
            </w: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</w:t>
            </w:r>
            <w:r>
              <w:rPr>
                <w:rFonts w:ascii="Calibri" w:hAnsi="Calibri" w:cs="Calibri"/>
              </w:rPr>
              <w:lastRenderedPageBreak/>
              <w:t>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результатов независимой оценки</w:t>
            </w: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>
              <w:rPr>
                <w:rFonts w:ascii="Calibri" w:hAnsi="Calibri" w:cs="Calibri"/>
              </w:rPr>
              <w:t>практик 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 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Минздрав России,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публичных мероприятий</w:t>
            </w:r>
          </w:p>
        </w:tc>
      </w:tr>
      <w:tr w:rsidR="0060430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 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604306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доработка официального сайта для размещения информации о государственных (муниципальных) </w:t>
            </w:r>
            <w:r>
              <w:rPr>
                <w:rFonts w:ascii="Calibri" w:hAnsi="Calibri" w:cs="Calibri"/>
              </w:rPr>
              <w:lastRenderedPageBreak/>
              <w:t>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июля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Казначейство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на официальном сайте в информационно-телекоммуникационной </w:t>
            </w:r>
            <w:r>
              <w:rPr>
                <w:rFonts w:ascii="Calibri" w:hAnsi="Calibri" w:cs="Calibri"/>
              </w:rPr>
              <w:lastRenderedPageBreak/>
              <w:t>сети "Интернет" (www.bus.gov.ru)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начиная с 1 сентября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Казначейство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(www.bus.gov.ru)</w:t>
            </w:r>
          </w:p>
        </w:tc>
      </w:tr>
      <w:tr w:rsidR="0060430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604306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мониторинга: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создания условий для проведения в соответствии с положениями Федерального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</w:t>
            </w:r>
            <w:r>
              <w:rPr>
                <w:rFonts w:ascii="Calibri" w:hAnsi="Calibri" w:cs="Calibri"/>
              </w:rPr>
              <w:lastRenderedPageBreak/>
              <w:t>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>
              <w:rPr>
                <w:rFonts w:ascii="Calibri" w:hAnsi="Calibri" w:cs="Calibri"/>
              </w:rP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ежегодно, до 20 января и 15 июля ежегодно, до 11 января и 5 июля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 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Минздрав России,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исполнительной власти </w:t>
            </w:r>
            <w:r>
              <w:rPr>
                <w:rFonts w:ascii="Calibri" w:hAnsi="Calibri" w:cs="Calibri"/>
              </w:rPr>
              <w:lastRenderedPageBreak/>
              <w:t>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предоставление сведений в информационно-аналитическую систему "Мониторинг выполнения мероприятий по повышению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оплаты труда работников" Минтруда России</w:t>
            </w:r>
          </w:p>
        </w:tc>
      </w:tr>
      <w:tr w:rsidR="0060430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(www.bus.gov.ru)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России, Казначейство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результатов мониторинга на официальном сайте в информационно-телекоммуникационной сети "Интернет" (www.bus.gov.ru)</w:t>
            </w:r>
          </w:p>
        </w:tc>
      </w:tr>
      <w:tr w:rsidR="0060430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 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60430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доклада о результатах </w:t>
            </w:r>
            <w:proofErr w:type="gramStart"/>
            <w:r>
              <w:rPr>
                <w:rFonts w:ascii="Calibri" w:hAnsi="Calibri" w:cs="Calibri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</w:t>
            </w:r>
            <w:r>
              <w:rPr>
                <w:rFonts w:ascii="Calibri" w:hAnsi="Calibri" w:cs="Calibri"/>
              </w:rPr>
              <w:lastRenderedPageBreak/>
              <w:t>деятельности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30 марта 2015 г. (далее ежегодно)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 с участием Минкультуры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Минздрава России,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Минспорта</w:t>
            </w:r>
            <w:proofErr w:type="spellEnd"/>
            <w:r>
              <w:rPr>
                <w:rFonts w:ascii="Calibri" w:hAnsi="Calibri" w:cs="Calibri"/>
              </w:rPr>
              <w:t xml:space="preserve"> России, Минфина России,</w:t>
            </w:r>
          </w:p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органов исполнительной </w:t>
            </w:r>
            <w:r>
              <w:rPr>
                <w:rFonts w:ascii="Calibri" w:hAnsi="Calibri" w:cs="Calibri"/>
              </w:rPr>
              <w:lastRenderedPageBreak/>
              <w:t>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доклад в Правительство Российской Федерации</w:t>
            </w:r>
          </w:p>
        </w:tc>
      </w:tr>
      <w:tr w:rsidR="00604306">
        <w:tc>
          <w:tcPr>
            <w:tcW w:w="12540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306" w:rsidRDefault="0060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11 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</w:tbl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4306" w:rsidRDefault="0060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4306" w:rsidRDefault="006043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3545F" w:rsidRDefault="00D3545F">
      <w:bookmarkStart w:id="5" w:name="_GoBack"/>
      <w:bookmarkEnd w:id="5"/>
    </w:p>
    <w:sectPr w:rsidR="00D3545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06"/>
    <w:rsid w:val="00604306"/>
    <w:rsid w:val="00D3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33D9661C61A0ABA49898909EDE30243B956A0B000EB53DD36324F0031vEE" TargetMode="External"/><Relationship Id="rId13" Type="http://schemas.openxmlformats.org/officeDocument/2006/relationships/hyperlink" Target="consultantplus://offline/ref=C2C33D9661C61A0ABA49898909EDE30243BB56A4B200EB53DD36324F001EDEA565B1A56E21D425233Cv3E" TargetMode="External"/><Relationship Id="rId18" Type="http://schemas.openxmlformats.org/officeDocument/2006/relationships/hyperlink" Target="consultantplus://offline/ref=C2C33D9661C61A0ABA49898909EDE30243BB56A4B200EB53DD36324F001EDEA565B1A56E21D425203Cv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C33D9661C61A0ABA49898909EDE30243BB56A4B200EB53DD36324F001EDEA565B1A56E21D425203Cv2E" TargetMode="External"/><Relationship Id="rId7" Type="http://schemas.openxmlformats.org/officeDocument/2006/relationships/hyperlink" Target="consultantplus://offline/ref=C2C33D9661C61A0ABA49898909EDE30243BB56A4B200EB53DD36324F001EDEA565B1A56E21D425233Cv9E" TargetMode="External"/><Relationship Id="rId12" Type="http://schemas.openxmlformats.org/officeDocument/2006/relationships/hyperlink" Target="consultantplus://offline/ref=C2C33D9661C61A0ABA49898909EDE30243BA57A8BB0EEB53DD36324F0031vEE" TargetMode="External"/><Relationship Id="rId17" Type="http://schemas.openxmlformats.org/officeDocument/2006/relationships/hyperlink" Target="consultantplus://offline/ref=C2C33D9661C61A0ABA49898909EDE30243BB56A4B200EB53DD36324F001EDEA565B1A56E21D425213Cv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C33D9661C61A0ABA49898909EDE30243BB56A4B200EB53DD36324F001EDEA565B1A56E21D425213Cv8E" TargetMode="External"/><Relationship Id="rId20" Type="http://schemas.openxmlformats.org/officeDocument/2006/relationships/hyperlink" Target="consultantplus://offline/ref=C2C33D9661C61A0ABA49898909EDE30243BB56A4B200EB53DD36324F001EDEA565B1A56E21D425203Cv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33D9661C61A0ABA49898909EDE30243BB56A4B200EB53DD36324F001EDEA565B1A56E21D425233Cv9E" TargetMode="External"/><Relationship Id="rId11" Type="http://schemas.openxmlformats.org/officeDocument/2006/relationships/hyperlink" Target="consultantplus://offline/ref=C2C33D9661C61A0ABA49898909EDE30243B85BA4B00CB659D56F3E4D071181B262F8A96F21D42432v3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C33D9661C61A0ABA49898909EDE30243BB56A4B200EB53DD36324F001EDEA565B1A56E21D425223Cv2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C33D9661C61A0ABA49898909EDE30243BB56A4B200EB53DD36324F001EDEA565B1A56E21D425233CvDE" TargetMode="External"/><Relationship Id="rId19" Type="http://schemas.openxmlformats.org/officeDocument/2006/relationships/hyperlink" Target="consultantplus://offline/ref=C2C33D9661C61A0ABA49898909EDE30243BA57A8BB0EEB53DD36324F0031v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33D9661C61A0ABA49898909EDE30243BA57A8BB0EEB53DD36324F0031vEE" TargetMode="External"/><Relationship Id="rId14" Type="http://schemas.openxmlformats.org/officeDocument/2006/relationships/hyperlink" Target="consultantplus://offline/ref=C2C33D9661C61A0ABA49898909EDE30243BB56A4B200EB53DD36324F001EDEA565B1A56E21D425223Cv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VahrushevaOA</dc:creator>
  <cp:lastModifiedBy>VahrushevaOA</cp:lastModifiedBy>
  <cp:revision>1</cp:revision>
  <dcterms:created xsi:type="dcterms:W3CDTF">2015-08-05T04:47:00Z</dcterms:created>
  <dcterms:modified xsi:type="dcterms:W3CDTF">2015-08-05T04:48:00Z</dcterms:modified>
</cp:coreProperties>
</file>