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55" w:rsidRDefault="00C26055" w:rsidP="00C26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C26055" w:rsidRPr="00C84B5B" w:rsidRDefault="00C26055" w:rsidP="00C26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B5B">
        <w:rPr>
          <w:rFonts w:ascii="Times New Roman" w:hAnsi="Times New Roman"/>
          <w:sz w:val="28"/>
          <w:szCs w:val="28"/>
        </w:rPr>
        <w:t>Рейтинг главных распорядителей по уровню итоговой оценки качества финансового менеджмента за 201</w:t>
      </w:r>
      <w:r w:rsidR="00CF5A2C">
        <w:rPr>
          <w:rFonts w:ascii="Times New Roman" w:hAnsi="Times New Roman"/>
          <w:sz w:val="28"/>
          <w:szCs w:val="28"/>
        </w:rPr>
        <w:t>3</w:t>
      </w:r>
      <w:r w:rsidRPr="00C84B5B">
        <w:rPr>
          <w:rFonts w:ascii="Times New Roman" w:hAnsi="Times New Roman"/>
          <w:sz w:val="28"/>
          <w:szCs w:val="28"/>
        </w:rPr>
        <w:t xml:space="preserve"> год</w:t>
      </w:r>
    </w:p>
    <w:p w:rsidR="00C26055" w:rsidRPr="00C84B5B" w:rsidRDefault="00C26055" w:rsidP="00C2605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tbl>
      <w:tblPr>
        <w:tblW w:w="999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861"/>
        <w:gridCol w:w="1276"/>
        <w:gridCol w:w="1559"/>
        <w:gridCol w:w="2619"/>
      </w:tblGrid>
      <w:tr w:rsidR="00C26055" w:rsidRPr="00903915" w:rsidTr="00F73735">
        <w:trPr>
          <w:cantSplit/>
          <w:trHeight w:val="120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DC4D21" w:rsidRDefault="00C26055" w:rsidP="00F737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4D21">
              <w:rPr>
                <w:rFonts w:ascii="Times New Roman" w:hAnsi="Times New Roman" w:cs="Times New Roman"/>
              </w:rPr>
              <w:t xml:space="preserve">N  </w:t>
            </w:r>
            <w:r w:rsidRPr="00DC4D2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C4D2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C4D21">
              <w:rPr>
                <w:rFonts w:ascii="Times New Roman" w:hAnsi="Times New Roman" w:cs="Times New Roman"/>
              </w:rPr>
              <w:t>/</w:t>
            </w:r>
            <w:proofErr w:type="spellStart"/>
            <w:r w:rsidRPr="00DC4D21">
              <w:rPr>
                <w:rFonts w:ascii="Times New Roman" w:hAnsi="Times New Roman" w:cs="Times New Roman"/>
              </w:rPr>
              <w:t>п</w:t>
            </w:r>
            <w:proofErr w:type="spellEnd"/>
            <w:r w:rsidRPr="00DC4D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DC4D21" w:rsidRDefault="00C26055" w:rsidP="00F737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4D21">
              <w:rPr>
                <w:rFonts w:ascii="Times New Roman" w:hAnsi="Times New Roman" w:cs="Times New Roman"/>
              </w:rPr>
              <w:t xml:space="preserve">Наименование </w:t>
            </w:r>
            <w:r w:rsidRPr="00DC4D21">
              <w:rPr>
                <w:rFonts w:ascii="Times New Roman" w:hAnsi="Times New Roman" w:cs="Times New Roman"/>
              </w:rPr>
              <w:br/>
              <w:t xml:space="preserve">главного   </w:t>
            </w:r>
            <w:r w:rsidRPr="00DC4D21">
              <w:rPr>
                <w:rFonts w:ascii="Times New Roman" w:hAnsi="Times New Roman" w:cs="Times New Roman"/>
              </w:rPr>
              <w:br/>
              <w:t>распорядителя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DC4D21" w:rsidRDefault="00C26055" w:rsidP="00F737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4D21">
              <w:rPr>
                <w:rFonts w:ascii="Times New Roman" w:hAnsi="Times New Roman" w:cs="Times New Roman"/>
              </w:rPr>
              <w:t>Рейтинговая</w:t>
            </w:r>
            <w:r w:rsidRPr="00DC4D21">
              <w:rPr>
                <w:rFonts w:ascii="Times New Roman" w:hAnsi="Times New Roman" w:cs="Times New Roman"/>
              </w:rPr>
              <w:br/>
              <w:t xml:space="preserve">оценка (R)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DC4D21" w:rsidRDefault="00C26055" w:rsidP="00F737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4D21">
              <w:rPr>
                <w:rFonts w:ascii="Times New Roman" w:hAnsi="Times New Roman" w:cs="Times New Roman"/>
              </w:rPr>
              <w:t xml:space="preserve">Итоговая   </w:t>
            </w:r>
            <w:r w:rsidRPr="00DC4D21">
              <w:rPr>
                <w:rFonts w:ascii="Times New Roman" w:hAnsi="Times New Roman" w:cs="Times New Roman"/>
              </w:rPr>
              <w:br/>
              <w:t xml:space="preserve">оценка    </w:t>
            </w:r>
            <w:r w:rsidRPr="00DC4D21">
              <w:rPr>
                <w:rFonts w:ascii="Times New Roman" w:hAnsi="Times New Roman" w:cs="Times New Roman"/>
              </w:rPr>
              <w:br/>
              <w:t xml:space="preserve">качества   </w:t>
            </w:r>
            <w:r w:rsidRPr="00DC4D21">
              <w:rPr>
                <w:rFonts w:ascii="Times New Roman" w:hAnsi="Times New Roman" w:cs="Times New Roman"/>
              </w:rPr>
              <w:br/>
              <w:t xml:space="preserve">финансового </w:t>
            </w:r>
            <w:r w:rsidRPr="00DC4D21">
              <w:rPr>
                <w:rFonts w:ascii="Times New Roman" w:hAnsi="Times New Roman" w:cs="Times New Roman"/>
              </w:rPr>
              <w:br/>
              <w:t xml:space="preserve">менеджмента </w:t>
            </w:r>
            <w:r w:rsidRPr="00DC4D21">
              <w:rPr>
                <w:rFonts w:ascii="Times New Roman" w:hAnsi="Times New Roman" w:cs="Times New Roman"/>
              </w:rPr>
              <w:br/>
              <w:t xml:space="preserve">главного   </w:t>
            </w:r>
            <w:r w:rsidRPr="00DC4D21">
              <w:rPr>
                <w:rFonts w:ascii="Times New Roman" w:hAnsi="Times New Roman" w:cs="Times New Roman"/>
              </w:rPr>
              <w:br/>
              <w:t>распорядителя</w:t>
            </w:r>
            <w:r w:rsidRPr="00DC4D21">
              <w:rPr>
                <w:rFonts w:ascii="Times New Roman" w:hAnsi="Times New Roman" w:cs="Times New Roman"/>
              </w:rPr>
              <w:br/>
              <w:t xml:space="preserve">(E), %   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DC4D21" w:rsidRDefault="00C26055" w:rsidP="00F737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4D21">
              <w:rPr>
                <w:rFonts w:ascii="Times New Roman" w:hAnsi="Times New Roman" w:cs="Times New Roman"/>
              </w:rPr>
              <w:t xml:space="preserve">Отклонение итоговой оценки </w:t>
            </w:r>
            <w:r w:rsidRPr="00DC4D21">
              <w:rPr>
                <w:rFonts w:ascii="Times New Roman" w:hAnsi="Times New Roman" w:cs="Times New Roman"/>
              </w:rPr>
              <w:br/>
              <w:t xml:space="preserve">качества финансового    </w:t>
            </w:r>
            <w:r w:rsidRPr="00DC4D21">
              <w:rPr>
                <w:rFonts w:ascii="Times New Roman" w:hAnsi="Times New Roman" w:cs="Times New Roman"/>
              </w:rPr>
              <w:br/>
              <w:t xml:space="preserve">менеджмента главного    </w:t>
            </w:r>
            <w:r w:rsidRPr="00DC4D21">
              <w:rPr>
                <w:rFonts w:ascii="Times New Roman" w:hAnsi="Times New Roman" w:cs="Times New Roman"/>
              </w:rPr>
              <w:br/>
              <w:t>распорядителя от максимально</w:t>
            </w:r>
            <w:r w:rsidRPr="00DC4D21">
              <w:rPr>
                <w:rFonts w:ascii="Times New Roman" w:hAnsi="Times New Roman" w:cs="Times New Roman"/>
              </w:rPr>
              <w:br/>
              <w:t xml:space="preserve">возможного уровня качества </w:t>
            </w:r>
            <w:r w:rsidRPr="00DC4D21">
              <w:rPr>
                <w:rFonts w:ascii="Times New Roman" w:hAnsi="Times New Roman" w:cs="Times New Roman"/>
              </w:rPr>
              <w:br/>
              <w:t xml:space="preserve">финансового менеджмента   </w:t>
            </w:r>
            <w:r w:rsidRPr="00DC4D21">
              <w:rPr>
                <w:rFonts w:ascii="Times New Roman" w:hAnsi="Times New Roman" w:cs="Times New Roman"/>
              </w:rPr>
              <w:br/>
              <w:t xml:space="preserve">главных распорядителей   </w:t>
            </w:r>
            <w:r w:rsidRPr="00DC4D21">
              <w:rPr>
                <w:rFonts w:ascii="Times New Roman" w:hAnsi="Times New Roman" w:cs="Times New Roman"/>
              </w:rPr>
              <w:br/>
              <w:t>("дельта"</w:t>
            </w:r>
            <w:proofErr w:type="gramStart"/>
            <w:r w:rsidRPr="00DC4D21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DC4D21">
              <w:rPr>
                <w:rFonts w:ascii="Times New Roman" w:hAnsi="Times New Roman" w:cs="Times New Roman"/>
              </w:rPr>
              <w:t xml:space="preserve">, %      </w:t>
            </w:r>
            <w:r w:rsidRPr="00DC4D21">
              <w:rPr>
                <w:rFonts w:ascii="Times New Roman" w:hAnsi="Times New Roman" w:cs="Times New Roman"/>
              </w:rPr>
              <w:br/>
            </w:r>
            <w:proofErr w:type="spellStart"/>
            <w:r w:rsidRPr="00DC4D21">
              <w:rPr>
                <w:rFonts w:ascii="Times New Roman" w:hAnsi="Times New Roman" w:cs="Times New Roman"/>
              </w:rPr>
              <w:t>z</w:t>
            </w:r>
            <w:proofErr w:type="spellEnd"/>
            <w:r w:rsidRPr="00DC4D21">
              <w:rPr>
                <w:rFonts w:ascii="Times New Roman" w:hAnsi="Times New Roman" w:cs="Times New Roman"/>
              </w:rPr>
              <w:t xml:space="preserve">          </w:t>
            </w:r>
          </w:p>
        </w:tc>
      </w:tr>
      <w:tr w:rsidR="00C26055" w:rsidRPr="00903915" w:rsidTr="00F73735">
        <w:trPr>
          <w:cantSplit/>
          <w:trHeight w:val="2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32567F" w:rsidRDefault="00C26055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32567F" w:rsidRDefault="00C26055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32567F" w:rsidRDefault="00C26055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32567F" w:rsidRDefault="00C26055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32567F" w:rsidRDefault="00C26055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D79E0" w:rsidRPr="00903915" w:rsidTr="00F73735">
        <w:trPr>
          <w:cantSplit/>
          <w:trHeight w:val="2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E0" w:rsidRPr="0032567F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E0" w:rsidRPr="0032567F" w:rsidRDefault="006D79E0" w:rsidP="006D79E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финансов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 Сарапула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E0" w:rsidRPr="0032567F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E0" w:rsidRPr="0032567F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81,4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E0" w:rsidRPr="0032567F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18,6</w:t>
            </w:r>
          </w:p>
        </w:tc>
      </w:tr>
      <w:tr w:rsidR="006F24FF" w:rsidRPr="00903915" w:rsidTr="00F73735">
        <w:trPr>
          <w:cantSplit/>
          <w:trHeight w:val="2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FF" w:rsidRPr="0032567F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FF" w:rsidRPr="0032567F" w:rsidRDefault="00582822" w:rsidP="006F24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Сарапульская</w:t>
            </w:r>
            <w:proofErr w:type="spellEnd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 xml:space="preserve"> городская Дума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FF" w:rsidRPr="0032567F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FF" w:rsidRPr="0032567F" w:rsidRDefault="006F24FF" w:rsidP="007C39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582822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C399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FF" w:rsidRPr="0032567F" w:rsidRDefault="006F24FF" w:rsidP="007C39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82822">
              <w:rPr>
                <w:rFonts w:ascii="Times New Roman" w:hAnsi="Times New Roman" w:cs="Times New Roman"/>
                <w:sz w:val="22"/>
                <w:szCs w:val="22"/>
              </w:rPr>
              <w:t>9,</w:t>
            </w:r>
            <w:r w:rsidR="007C399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82822" w:rsidRPr="00903915" w:rsidTr="00F73735">
        <w:trPr>
          <w:cantSplit/>
          <w:trHeight w:val="2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822" w:rsidRDefault="00582822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2822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822" w:rsidRPr="0032567F" w:rsidRDefault="00582822" w:rsidP="006F24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культуры и молодежной политики </w:t>
            </w:r>
            <w:proofErr w:type="gramStart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. Сарапула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822" w:rsidRDefault="00582822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2822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822" w:rsidRDefault="00582822" w:rsidP="0058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2822" w:rsidRDefault="007C3991" w:rsidP="0058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822" w:rsidRDefault="00582822" w:rsidP="0058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2822" w:rsidRDefault="007C3991" w:rsidP="0058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</w:tr>
      <w:tr w:rsidR="00C1204E" w:rsidRPr="00903915" w:rsidTr="00F73735">
        <w:trPr>
          <w:cantSplit/>
          <w:trHeight w:val="2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822" w:rsidRDefault="00582822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04E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4E" w:rsidRPr="0032567F" w:rsidRDefault="00582822" w:rsidP="003256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физической культуры и спорта </w:t>
            </w:r>
            <w:proofErr w:type="gramStart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. Сарапула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4E" w:rsidRDefault="00C1204E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2822" w:rsidRDefault="00582822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822" w:rsidRDefault="00582822" w:rsidP="0058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04E" w:rsidRDefault="00C1204E" w:rsidP="00AF74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F7428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822" w:rsidRDefault="00582822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04E" w:rsidRDefault="00C1204E" w:rsidP="00AF74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F7428">
              <w:rPr>
                <w:rFonts w:ascii="Times New Roman" w:hAnsi="Times New Roman" w:cs="Times New Roman"/>
                <w:sz w:val="22"/>
                <w:szCs w:val="22"/>
              </w:rPr>
              <w:t>7,8</w:t>
            </w:r>
          </w:p>
        </w:tc>
      </w:tr>
      <w:tr w:rsidR="007C3991" w:rsidRPr="00903915" w:rsidTr="00F73735">
        <w:trPr>
          <w:cantSplit/>
          <w:trHeight w:val="2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991" w:rsidRDefault="007C3991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991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991" w:rsidRPr="0032567F" w:rsidRDefault="007C3991" w:rsidP="003256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имущественных отношений </w:t>
            </w:r>
            <w:proofErr w:type="gramStart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. Сарапула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991" w:rsidRDefault="007C3991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991" w:rsidRDefault="007C3991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991" w:rsidRDefault="007C3991" w:rsidP="0058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991" w:rsidRDefault="007C3991" w:rsidP="0058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991" w:rsidRDefault="007C3991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991" w:rsidRDefault="007C3991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32,3</w:t>
            </w:r>
          </w:p>
        </w:tc>
      </w:tr>
      <w:tr w:rsidR="00AC47A9" w:rsidRPr="00903915" w:rsidTr="00F73735">
        <w:trPr>
          <w:cantSplit/>
          <w:trHeight w:val="2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A9" w:rsidRDefault="006D79E0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A9" w:rsidRPr="0032567F" w:rsidRDefault="00AC47A9" w:rsidP="003256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  <w:proofErr w:type="gramStart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. Сарапула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A9" w:rsidRDefault="007C3991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A9" w:rsidRDefault="00AC47A9" w:rsidP="000976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C399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A9" w:rsidRDefault="007C3991" w:rsidP="007C39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976A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976A2" w:rsidRPr="00903915" w:rsidTr="00F73735">
        <w:trPr>
          <w:cantSplit/>
          <w:trHeight w:val="2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6A2" w:rsidRDefault="000976A2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6A2" w:rsidRPr="0032567F" w:rsidRDefault="000976A2" w:rsidP="003256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Сарапула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6A2" w:rsidRDefault="000976A2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6A2" w:rsidRDefault="00582822" w:rsidP="007C39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C3991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6A2" w:rsidRDefault="007C3991" w:rsidP="009F1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</w:tr>
      <w:tr w:rsidR="00C26055" w:rsidRPr="00903915" w:rsidTr="00F73735">
        <w:trPr>
          <w:cantSplit/>
          <w:trHeight w:val="1080"/>
          <w:jc w:val="center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55" w:rsidRPr="0032567F" w:rsidRDefault="00C26055" w:rsidP="00F737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 xml:space="preserve">Средний уровень   </w:t>
            </w:r>
            <w:r w:rsidRPr="003256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качества          </w:t>
            </w:r>
            <w:r w:rsidRPr="003256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финансового       </w:t>
            </w:r>
            <w:r w:rsidRPr="003256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менеджмента       </w:t>
            </w:r>
            <w:r w:rsidRPr="003256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главных           </w:t>
            </w:r>
            <w:r w:rsidRPr="003256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распорядителей    </w:t>
            </w:r>
            <w:r w:rsidRPr="003256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_                </w:t>
            </w:r>
            <w:r w:rsidRPr="003256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(E), %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2567F" w:rsidRDefault="0032567F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6055" w:rsidRPr="0032567F" w:rsidRDefault="00C26055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2567F" w:rsidRDefault="0032567F" w:rsidP="00AC3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6055" w:rsidRPr="0032567F" w:rsidRDefault="006D79E0" w:rsidP="00AF74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3E83" w:rsidRPr="0032567F" w:rsidRDefault="00AC3E83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2567F" w:rsidRDefault="0032567F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6055" w:rsidRPr="0032567F" w:rsidRDefault="00C26055" w:rsidP="00F73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567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</w:tbl>
    <w:p w:rsidR="00C26055" w:rsidRDefault="00C26055" w:rsidP="00C2605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26055" w:rsidRDefault="00C26055" w:rsidP="00C26055"/>
    <w:p w:rsidR="00AA17AE" w:rsidRDefault="00AA17AE" w:rsidP="00425A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бюджетного отдела </w:t>
      </w:r>
    </w:p>
    <w:p w:rsidR="00CE7DBA" w:rsidRDefault="00AA17AE" w:rsidP="00425A0F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Сарапула                                              О.В. Суслова</w:t>
      </w:r>
    </w:p>
    <w:sectPr w:rsidR="00CE7DBA" w:rsidSect="00DF2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055"/>
    <w:rsid w:val="00055177"/>
    <w:rsid w:val="000976A2"/>
    <w:rsid w:val="00113B4E"/>
    <w:rsid w:val="002159C8"/>
    <w:rsid w:val="002311F2"/>
    <w:rsid w:val="00275FEA"/>
    <w:rsid w:val="00290F34"/>
    <w:rsid w:val="002B0048"/>
    <w:rsid w:val="002B3742"/>
    <w:rsid w:val="0032567F"/>
    <w:rsid w:val="00363B8B"/>
    <w:rsid w:val="00425A0F"/>
    <w:rsid w:val="00536D95"/>
    <w:rsid w:val="00582822"/>
    <w:rsid w:val="006D79E0"/>
    <w:rsid w:val="006F24FF"/>
    <w:rsid w:val="00770DE0"/>
    <w:rsid w:val="007C3991"/>
    <w:rsid w:val="007D6825"/>
    <w:rsid w:val="008B737A"/>
    <w:rsid w:val="008B77FA"/>
    <w:rsid w:val="009F1BE7"/>
    <w:rsid w:val="00A65A76"/>
    <w:rsid w:val="00AA17AE"/>
    <w:rsid w:val="00AC3B79"/>
    <w:rsid w:val="00AC3E83"/>
    <w:rsid w:val="00AC47A9"/>
    <w:rsid w:val="00AF7428"/>
    <w:rsid w:val="00C1204E"/>
    <w:rsid w:val="00C26055"/>
    <w:rsid w:val="00C46C68"/>
    <w:rsid w:val="00C84B5B"/>
    <w:rsid w:val="00CE7DBA"/>
    <w:rsid w:val="00CF5A2C"/>
    <w:rsid w:val="00CF7BFD"/>
    <w:rsid w:val="00D552FE"/>
    <w:rsid w:val="00DC2035"/>
    <w:rsid w:val="00DF2254"/>
    <w:rsid w:val="00EC759E"/>
    <w:rsid w:val="00F35E8E"/>
    <w:rsid w:val="00F609DF"/>
    <w:rsid w:val="00FE2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26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Т.А.</dc:creator>
  <cp:keywords/>
  <dc:description/>
  <cp:lastModifiedBy>Bochkareva_T</cp:lastModifiedBy>
  <cp:revision>30</cp:revision>
  <cp:lastPrinted>2014-04-23T12:09:00Z</cp:lastPrinted>
  <dcterms:created xsi:type="dcterms:W3CDTF">2013-01-16T11:23:00Z</dcterms:created>
  <dcterms:modified xsi:type="dcterms:W3CDTF">2014-04-23T12:09:00Z</dcterms:modified>
</cp:coreProperties>
</file>