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83" w:rsidRDefault="003B118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1183" w:rsidRDefault="003B1183">
      <w:pPr>
        <w:pStyle w:val="ConsPlusNormal"/>
        <w:ind w:firstLine="540"/>
        <w:jc w:val="both"/>
        <w:outlineLvl w:val="0"/>
      </w:pPr>
    </w:p>
    <w:p w:rsidR="003B1183" w:rsidRDefault="003B1183">
      <w:pPr>
        <w:pStyle w:val="ConsPlusTitle"/>
        <w:jc w:val="center"/>
      </w:pPr>
      <w:r>
        <w:t>ПРАВИТЕЛЬСТВО УДМУРТСКОЙ РЕСПУБЛИКИ</w:t>
      </w:r>
    </w:p>
    <w:p w:rsidR="003B1183" w:rsidRDefault="003B1183">
      <w:pPr>
        <w:pStyle w:val="ConsPlusTitle"/>
        <w:jc w:val="center"/>
      </w:pPr>
    </w:p>
    <w:p w:rsidR="003B1183" w:rsidRDefault="003B1183">
      <w:pPr>
        <w:pStyle w:val="ConsPlusTitle"/>
        <w:jc w:val="center"/>
      </w:pPr>
      <w:r>
        <w:t>ПОСТАНОВЛЕНИЕ</w:t>
      </w:r>
    </w:p>
    <w:p w:rsidR="003B1183" w:rsidRDefault="003B1183">
      <w:pPr>
        <w:pStyle w:val="ConsPlusTitle"/>
        <w:jc w:val="center"/>
      </w:pPr>
      <w:r>
        <w:t>от 17 марта 2015 г. N 100</w:t>
      </w:r>
    </w:p>
    <w:p w:rsidR="003B1183" w:rsidRDefault="003B1183">
      <w:pPr>
        <w:pStyle w:val="ConsPlusTitle"/>
        <w:jc w:val="center"/>
      </w:pPr>
    </w:p>
    <w:p w:rsidR="003B1183" w:rsidRDefault="003B1183">
      <w:pPr>
        <w:pStyle w:val="ConsPlusTitle"/>
        <w:jc w:val="center"/>
      </w:pPr>
      <w:r>
        <w:t>ОБ УСТАНОВЛЕНИИ ЦЕНЫ ПРОДАЖИ ЗЕМЕЛЬНЫХ УЧАСТКОВ,</w:t>
      </w:r>
    </w:p>
    <w:p w:rsidR="003B1183" w:rsidRDefault="003B1183">
      <w:pPr>
        <w:pStyle w:val="ConsPlusTitle"/>
        <w:jc w:val="center"/>
      </w:pPr>
      <w:r>
        <w:t>НАХОДЯЩИХСЯ В ГОСУДАРСТВЕННОЙ ИЛИ МУНИЦИПАЛЬНОЙ</w:t>
      </w:r>
    </w:p>
    <w:p w:rsidR="003B1183" w:rsidRDefault="003B1183">
      <w:pPr>
        <w:pStyle w:val="ConsPlusTitle"/>
        <w:jc w:val="center"/>
      </w:pPr>
      <w:r>
        <w:t>СОБСТВЕННОСТИ, И ПОРЯДКА ОПРЕДЕЛЕНИЯ ЦЕНЫ ПРОДАЖИ</w:t>
      </w:r>
    </w:p>
    <w:p w:rsidR="003B1183" w:rsidRDefault="003B1183">
      <w:pPr>
        <w:pStyle w:val="ConsPlusTitle"/>
        <w:jc w:val="center"/>
      </w:pPr>
      <w:r>
        <w:t>ЗЕМЕЛЬНЫХ УЧАСТКОВ, НАХОДЯЩИХСЯ В СОБСТВЕННОСТИ</w:t>
      </w:r>
    </w:p>
    <w:p w:rsidR="003B1183" w:rsidRDefault="003B1183">
      <w:pPr>
        <w:pStyle w:val="ConsPlusTitle"/>
        <w:jc w:val="center"/>
      </w:pPr>
      <w:r>
        <w:t>УДМУРТСКОЙ РЕСПУБЛИКИ, И ЗЕМЕЛЬНЫХ УЧАСТКОВ,</w:t>
      </w:r>
    </w:p>
    <w:p w:rsidR="003B1183" w:rsidRDefault="003B1183">
      <w:pPr>
        <w:pStyle w:val="ConsPlusTitle"/>
        <w:jc w:val="center"/>
      </w:pPr>
      <w:r>
        <w:t xml:space="preserve">ГОСУДАРСТВЕННАЯ СОБСТВЕННОСТЬ НА </w:t>
      </w:r>
      <w:proofErr w:type="gramStart"/>
      <w:r>
        <w:t>КОТОРЫЕ</w:t>
      </w:r>
      <w:proofErr w:type="gramEnd"/>
    </w:p>
    <w:p w:rsidR="003B1183" w:rsidRDefault="003B1183">
      <w:pPr>
        <w:pStyle w:val="ConsPlusTitle"/>
        <w:jc w:val="center"/>
      </w:pPr>
      <w:r>
        <w:t>НЕ РАЗГРАНИЧЕНА, ПРЕДОСТАВЛЯЕМЫХ</w:t>
      </w:r>
    </w:p>
    <w:p w:rsidR="003B1183" w:rsidRDefault="003B1183">
      <w:pPr>
        <w:pStyle w:val="ConsPlusTitle"/>
        <w:jc w:val="center"/>
      </w:pPr>
      <w:r>
        <w:t>БЕЗ ПРОВЕДЕНИЯ ТОРГОВ</w:t>
      </w:r>
    </w:p>
    <w:p w:rsidR="003B1183" w:rsidRDefault="003B11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11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83" w:rsidRDefault="003B11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83" w:rsidRDefault="003B11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183" w:rsidRDefault="003B11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183" w:rsidRDefault="003B11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29.06.2018 </w:t>
            </w:r>
            <w:hyperlink r:id="rId6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B1183" w:rsidRDefault="003B11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7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02.03.2020 </w:t>
            </w:r>
            <w:hyperlink r:id="rId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22.03.2021 </w:t>
            </w:r>
            <w:hyperlink r:id="rId9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:rsidR="003B1183" w:rsidRDefault="003B11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24.05.2022 </w:t>
            </w:r>
            <w:hyperlink r:id="rId10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от 22.06.2022 </w:t>
            </w:r>
            <w:hyperlink r:id="rId1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83" w:rsidRDefault="003B1183">
            <w:pPr>
              <w:pStyle w:val="ConsPlusNormal"/>
            </w:pPr>
          </w:p>
        </w:tc>
      </w:tr>
    </w:tbl>
    <w:p w:rsidR="003B1183" w:rsidRDefault="003B1183">
      <w:pPr>
        <w:pStyle w:val="ConsPlusNormal"/>
        <w:ind w:firstLine="540"/>
        <w:jc w:val="both"/>
      </w:pPr>
    </w:p>
    <w:p w:rsidR="003B1183" w:rsidRDefault="003B118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Земельным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октября 2001 года N 137-ФЗ "О введении в действие Земельного кодекса Российской Федерации" Правительство Удмуртской Республики постановляет:</w:t>
      </w:r>
    </w:p>
    <w:p w:rsidR="003B1183" w:rsidRDefault="003B1183">
      <w:pPr>
        <w:pStyle w:val="ConsPlusNormal"/>
        <w:spacing w:before="200"/>
        <w:ind w:firstLine="540"/>
        <w:jc w:val="both"/>
      </w:pPr>
      <w:bookmarkStart w:id="0" w:name="P20"/>
      <w:bookmarkEnd w:id="0"/>
      <w:r>
        <w:t>1. Установить на территории Удмуртской Республики цену продажи земельных участков, находящихся в государственной или муниципальной собственности, в размере двух с половиной процентов кадастровой стоимости земельного участка при продаже: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1) арендаторам земельных участков, являющимся собственниками расположенных на таких земельных участках зданий, строений, сооружений, в случаях, если: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 xml:space="preserve">в период со дня вступления в силу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такие земельные участки образованы из земельных участков, указанных в абзаце втором настоящего подпункта;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УР от 29.06.2018 N 255.</w:t>
      </w:r>
    </w:p>
    <w:p w:rsidR="003B1183" w:rsidRDefault="003B1183">
      <w:pPr>
        <w:pStyle w:val="ConsPlusNormal"/>
        <w:spacing w:before="200"/>
        <w:ind w:firstLine="540"/>
        <w:jc w:val="both"/>
      </w:pPr>
      <w:bookmarkStart w:id="1" w:name="P25"/>
      <w:bookmarkEnd w:id="1"/>
      <w:r>
        <w:t xml:space="preserve">2. Установить, что цена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предоставляемых без проведения торгов, за исключением случаев, указанных в </w:t>
      </w:r>
      <w:hyperlink w:anchor="P20">
        <w:r>
          <w:rPr>
            <w:color w:val="0000FF"/>
          </w:rPr>
          <w:t>пункте 1</w:t>
        </w:r>
      </w:hyperlink>
      <w:r>
        <w:t xml:space="preserve"> настоящего постановления, </w:t>
      </w:r>
      <w:proofErr w:type="gramStart"/>
      <w:r>
        <w:t>определяется на основании кадастровой стоимости земельных участков и составляет</w:t>
      </w:r>
      <w:proofErr w:type="gramEnd"/>
      <w:r>
        <w:t>: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1) 20 процентов кадастровой стоимости земельного участка, расположенного на территории муниципального образования "Город Ижевск", 10 процентов кадастровой стоимости земельного участка, расположенного на территории иного муниципального образования в Удмуртской Республике, при продаже:</w:t>
      </w:r>
    </w:p>
    <w:p w:rsidR="003B1183" w:rsidRDefault="003B118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УР от 22.03.2021 N 137)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УР от 22.06.2022 N 327;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3B1183" w:rsidRDefault="003B118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УР от 22.06.2022 N 327;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lastRenderedPageBreak/>
        <w:t xml:space="preserve">абзац утратил силу с 1 января 2020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УР от 28.10.2019 N 493;</w:t>
      </w:r>
    </w:p>
    <w:p w:rsidR="003B1183" w:rsidRDefault="003B1183">
      <w:pPr>
        <w:pStyle w:val="ConsPlusNormal"/>
        <w:spacing w:before="200"/>
        <w:ind w:firstLine="540"/>
        <w:jc w:val="both"/>
      </w:pPr>
      <w:bookmarkStart w:id="2" w:name="P33"/>
      <w:bookmarkEnd w:id="2"/>
      <w:r>
        <w:t>земельных участков, на которых расположены объекты жилищного фонда (в том числе индивидуальные жилые дома), инженерной инфраструктуры жилищно-коммунального комплекса, садовые дома, индивидуальные гаражи, используемые для хранения личного автотранспорта, собственникам указанных объектов;</w:t>
      </w:r>
    </w:p>
    <w:p w:rsidR="003B1183" w:rsidRDefault="003B118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3B1183" w:rsidRDefault="003B1183">
      <w:pPr>
        <w:pStyle w:val="ConsPlusNormal"/>
        <w:spacing w:before="200"/>
        <w:ind w:firstLine="540"/>
        <w:jc w:val="both"/>
      </w:pPr>
      <w:bookmarkStart w:id="3" w:name="P35"/>
      <w:bookmarkEnd w:id="3"/>
      <w:r>
        <w:t xml:space="preserve">2) 50 процентов кадастровой стоимости земельного участка с 1 января 2020 года, 75 процентов кадастровой стоимости земельного участка с 1 января 2022 года; 50 процентов кадастровой стоимости земельного участка с 15 мая 2022 года, 75 процентов кадастровой стоимости земельного участка с 1 января 2023 года; </w:t>
      </w:r>
      <w:proofErr w:type="gramStart"/>
      <w:r>
        <w:t xml:space="preserve">кадастровую стоимость земельного участка с 1 января 2024 года при продаже земельных участков на территории муниципального образования "Город Ижевск", на которых расположены здания, сооружения, за исключением объектов, указанных в </w:t>
      </w:r>
      <w:hyperlink w:anchor="P33">
        <w:r>
          <w:rPr>
            <w:color w:val="0000FF"/>
          </w:rPr>
          <w:t>абзаце шестом подпункта 1</w:t>
        </w:r>
      </w:hyperlink>
      <w:r>
        <w:t xml:space="preserve"> пункта 2 настоящего постановления, собственникам таких зданий, сооружений либо помещений в них;</w:t>
      </w:r>
      <w:proofErr w:type="gramEnd"/>
    </w:p>
    <w:p w:rsidR="003B1183" w:rsidRDefault="003B11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УР от 24.05.2022 N 269)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 xml:space="preserve">2.1) 40 процентов кадастровой стоимости земельного участка при продаже земельных участков, за исключением земельных участков на территории муниципального образования "Город Ижевск", на которых расположены здания, сооружения, за исключением объектов, указанных в </w:t>
      </w:r>
      <w:hyperlink w:anchor="P33">
        <w:r>
          <w:rPr>
            <w:color w:val="0000FF"/>
          </w:rPr>
          <w:t>абзаце шестом подпункта 1</w:t>
        </w:r>
      </w:hyperlink>
      <w:r>
        <w:t xml:space="preserve"> пункта 2 настоящего постановления, собственникам таких зданий, сооружений либо помещений в них;</w:t>
      </w:r>
    </w:p>
    <w:p w:rsidR="003B1183" w:rsidRDefault="003B11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УР от 28.10.2019 N 493)</w:t>
      </w:r>
    </w:p>
    <w:p w:rsidR="003B1183" w:rsidRDefault="003B1183">
      <w:pPr>
        <w:pStyle w:val="ConsPlusNormal"/>
        <w:spacing w:before="200"/>
        <w:ind w:firstLine="540"/>
        <w:jc w:val="both"/>
      </w:pPr>
      <w:proofErr w:type="gramStart"/>
      <w:r>
        <w:t xml:space="preserve">2.2) </w:t>
      </w:r>
      <w:bookmarkStart w:id="4" w:name="_GoBack"/>
      <w:r w:rsidRPr="00561E36">
        <w:rPr>
          <w:highlight w:val="yellow"/>
        </w:rPr>
        <w:t xml:space="preserve">10 процентов кадастровой стоимости земельного участка при продаже земельных участков, предоставленных инвесторам в соответствии со </w:t>
      </w:r>
      <w:hyperlink r:id="rId24">
        <w:r w:rsidRPr="00561E36">
          <w:rPr>
            <w:color w:val="0000FF"/>
            <w:highlight w:val="yellow"/>
          </w:rPr>
          <w:t>статьей 14</w:t>
        </w:r>
      </w:hyperlink>
      <w:r w:rsidRPr="00561E36">
        <w:rPr>
          <w:highlight w:val="yellow"/>
        </w:rP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Республике", на которых расположены завершенные строительством и введенные в эксплуатацию объекты инвестиционной деятельности</w:t>
      </w:r>
      <w:bookmarkEnd w:id="4"/>
      <w:r>
        <w:t xml:space="preserve">, за исключением объектов недвижимости, указанных в </w:t>
      </w:r>
      <w:hyperlink w:anchor="P33">
        <w:r>
          <w:rPr>
            <w:color w:val="0000FF"/>
          </w:rPr>
          <w:t>абзаце шестом подпункта 1</w:t>
        </w:r>
      </w:hyperlink>
      <w:r>
        <w:t xml:space="preserve"> настоящего пункта</w:t>
      </w:r>
      <w:proofErr w:type="gramEnd"/>
      <w:r>
        <w:t xml:space="preserve">, </w:t>
      </w:r>
      <w:proofErr w:type="gramStart"/>
      <w:r>
        <w:t xml:space="preserve">собственникам таких объектов при наличии положительного заключения Министерства экономики Удмуртской Республики о соответствии указанных объектов, в том числе объемов капитальных вложений, реализуемым на таких земельных участках инвестиционным проектам, </w:t>
      </w:r>
      <w:r w:rsidRPr="00561E36">
        <w:rPr>
          <w:highlight w:val="yellow"/>
        </w:rPr>
        <w:t>подготовленного с учетом заключений Министерства строительства, жилищно-коммунального хозяйства и энергетики Удмуртской Республики и органа местного самоуправления муниципального образования в Удмуртской Республике, на территории которого находится земельный участок</w:t>
      </w:r>
      <w:r>
        <w:t>, о соответствии объектов инвестиционной деятельности</w:t>
      </w:r>
      <w:proofErr w:type="gramEnd"/>
      <w:r>
        <w:t xml:space="preserve"> реализуемым инвестиционным проектам;</w:t>
      </w:r>
    </w:p>
    <w:p w:rsidR="003B1183" w:rsidRDefault="003B11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УР от 22.03.2021 N 137)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3) кадастровую стоимость земельного участка при продаже: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УР от 22.06.2022 N 327;</w:t>
      </w:r>
    </w:p>
    <w:p w:rsidR="003B1183" w:rsidRDefault="003B1183">
      <w:pPr>
        <w:pStyle w:val="ConsPlusNormal"/>
        <w:spacing w:before="200"/>
        <w:ind w:firstLine="540"/>
        <w:jc w:val="both"/>
      </w:pPr>
      <w:proofErr w:type="gramStart"/>
      <w: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</w:t>
      </w:r>
      <w:proofErr w:type="gramEnd"/>
      <w:r>
        <w:t xml:space="preserve"> </w:t>
      </w:r>
      <w:proofErr w:type="gramStart"/>
      <w:r>
        <w:t xml:space="preserve">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</w:t>
      </w:r>
      <w:proofErr w:type="gramEnd"/>
      <w:r>
        <w:t xml:space="preserve"> договора аренды земельного участка;</w:t>
      </w:r>
    </w:p>
    <w:p w:rsidR="003B1183" w:rsidRDefault="003B118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28">
        <w:r>
          <w:rPr>
            <w:color w:val="0000FF"/>
          </w:rPr>
          <w:t>статьей 39.18</w:t>
        </w:r>
      </w:hyperlink>
      <w:r>
        <w:t xml:space="preserve"> Земельного кодекса Российской Федерации;</w:t>
      </w:r>
    </w:p>
    <w:p w:rsidR="003B1183" w:rsidRDefault="003B118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lastRenderedPageBreak/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30">
        <w:r>
          <w:rPr>
            <w:color w:val="0000FF"/>
          </w:rPr>
          <w:t>пункте 2 статьи 39.9</w:t>
        </w:r>
      </w:hyperlink>
      <w:r>
        <w:t xml:space="preserve"> Земельного кодекса Российской Федерации;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24 июля 2008 года N 161-ФЗ "О содействии развитию жилищного строительства";</w:t>
      </w:r>
    </w:p>
    <w:p w:rsidR="003B1183" w:rsidRDefault="003B1183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УР от 28.10.2019 N 493;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УР от 22.06.2022 N 327)</w:t>
      </w:r>
    </w:p>
    <w:p w:rsidR="003B1183" w:rsidRDefault="003B11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11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83" w:rsidRDefault="003B11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83" w:rsidRDefault="003B11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183" w:rsidRDefault="003B1183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УР от 22.06.2022 N 327, </w:t>
            </w:r>
            <w:hyperlink r:id="rId35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с 12.04.2022, и действуют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83" w:rsidRDefault="003B1183">
            <w:pPr>
              <w:pStyle w:val="ConsPlusNormal"/>
            </w:pPr>
          </w:p>
        </w:tc>
      </w:tr>
    </w:tbl>
    <w:p w:rsidR="003B1183" w:rsidRDefault="003B1183">
      <w:pPr>
        <w:pStyle w:val="ConsPlusNormal"/>
        <w:spacing w:before="260"/>
        <w:ind w:firstLine="540"/>
        <w:jc w:val="both"/>
      </w:pPr>
      <w:proofErr w:type="gramStart"/>
      <w:r>
        <w:t xml:space="preserve">земельных участков,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гражданину, этому гражданину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участка.</w:t>
      </w:r>
      <w:proofErr w:type="gramEnd"/>
    </w:p>
    <w:p w:rsidR="003B1183" w:rsidRDefault="003B1183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УР от 22.06.2022 N 327)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 xml:space="preserve">2.1. </w:t>
      </w:r>
      <w:proofErr w:type="gramStart"/>
      <w:r>
        <w:t>В случае если кадастровая стоимость земельного участка не определена, при определении цены продажи земельного участка применяется рыночная стоимость земельного участка, определенная в соответствии с законодательством Российской Федерации об оценочной деятельности.</w:t>
      </w:r>
      <w:proofErr w:type="gramEnd"/>
    </w:p>
    <w:p w:rsidR="003B1183" w:rsidRDefault="003B1183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УР от 29.06.2018 N 255;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УР от 22.03.2021 N 137)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3. Настоящее постановление не распространяется на случаи продажи: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земельных участков из земель сельскохозяйственного назначения или земель населенных пунктов, предназначенных для ведения сельскохозяйственного производства, предоставленных сельскохозяйственным организациям, а также гражданам, осуществляющим деятельность по ведению крестьянского (фермерского) хозяйства, на праве постоянного (бессрочного) пользования или праве пожизненного наследуемого владения, на которых отсутствуют здания или сооружения, указанным лицам;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земельных участков из земель сельскохозяйственного назначения или земель населенных пунктов, предназначенных для ведения сельскохозяйственного производства, предоставленных в аренду в результате переоформления права постоянного (бессрочного) пользования или права пожизненного наследуемого владения такими земельными участками на право аренды, на которых отсутствуют здания или сооружения, арендатору;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УР от 02.03.2020 N 49.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Цена продажи земельных участков, указанных в настоящем пункте, определяется в порядке, установленном законами Удмуртской Республики.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:rsidR="003B1183" w:rsidRDefault="00561E36">
      <w:pPr>
        <w:pStyle w:val="ConsPlusNormal"/>
        <w:spacing w:before="200"/>
        <w:ind w:firstLine="540"/>
        <w:jc w:val="both"/>
      </w:pPr>
      <w:hyperlink r:id="rId40">
        <w:r w:rsidR="003B1183">
          <w:rPr>
            <w:color w:val="0000FF"/>
          </w:rPr>
          <w:t>постановление</w:t>
        </w:r>
      </w:hyperlink>
      <w:r w:rsidR="003B1183">
        <w:t xml:space="preserve">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3B1183" w:rsidRDefault="00561E36">
      <w:pPr>
        <w:pStyle w:val="ConsPlusNormal"/>
        <w:spacing w:before="200"/>
        <w:ind w:firstLine="540"/>
        <w:jc w:val="both"/>
      </w:pPr>
      <w:hyperlink r:id="rId41">
        <w:r w:rsidR="003B1183">
          <w:rPr>
            <w:color w:val="0000FF"/>
          </w:rPr>
          <w:t>постановление</w:t>
        </w:r>
      </w:hyperlink>
      <w:r w:rsidR="003B1183">
        <w:t xml:space="preserve"> Правительства Удмуртской Республики от 3 марта 2008 года N 43 "О внесении изменения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3B1183" w:rsidRDefault="00561E36">
      <w:pPr>
        <w:pStyle w:val="ConsPlusNormal"/>
        <w:spacing w:before="200"/>
        <w:ind w:firstLine="540"/>
        <w:jc w:val="both"/>
      </w:pPr>
      <w:hyperlink r:id="rId42">
        <w:r w:rsidR="003B1183">
          <w:rPr>
            <w:color w:val="0000FF"/>
          </w:rPr>
          <w:t>постановление</w:t>
        </w:r>
      </w:hyperlink>
      <w:r w:rsidR="003B1183">
        <w:t xml:space="preserve"> Правительства Удмуртской Республики от 27 октября 2008 года N 248 "О внесении изменения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</w:t>
      </w:r>
      <w:r w:rsidR="003B1183">
        <w:lastRenderedPageBreak/>
        <w:t>или муниципальной собственности";</w:t>
      </w:r>
    </w:p>
    <w:p w:rsidR="003B1183" w:rsidRDefault="00561E36">
      <w:pPr>
        <w:pStyle w:val="ConsPlusNormal"/>
        <w:spacing w:before="200"/>
        <w:ind w:firstLine="540"/>
        <w:jc w:val="both"/>
      </w:pPr>
      <w:hyperlink r:id="rId43">
        <w:r w:rsidR="003B1183">
          <w:rPr>
            <w:color w:val="0000FF"/>
          </w:rPr>
          <w:t>постановление</w:t>
        </w:r>
      </w:hyperlink>
      <w:r w:rsidR="003B1183">
        <w:t xml:space="preserve"> Правительства Удмуртской Республики от 25 января 2010 года N 13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3B1183" w:rsidRDefault="00561E36">
      <w:pPr>
        <w:pStyle w:val="ConsPlusNormal"/>
        <w:spacing w:before="200"/>
        <w:ind w:firstLine="540"/>
        <w:jc w:val="both"/>
      </w:pPr>
      <w:hyperlink r:id="rId44">
        <w:r w:rsidR="003B1183">
          <w:rPr>
            <w:color w:val="0000FF"/>
          </w:rPr>
          <w:t>постановление</w:t>
        </w:r>
      </w:hyperlink>
      <w:r w:rsidR="003B1183">
        <w:t xml:space="preserve"> Правительства Удмуртской Республики от 19 сентября 2011 года N 335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3B1183" w:rsidRDefault="00561E36">
      <w:pPr>
        <w:pStyle w:val="ConsPlusNormal"/>
        <w:spacing w:before="200"/>
        <w:ind w:firstLine="540"/>
        <w:jc w:val="both"/>
      </w:pPr>
      <w:hyperlink r:id="rId45">
        <w:r w:rsidR="003B1183">
          <w:rPr>
            <w:color w:val="0000FF"/>
          </w:rPr>
          <w:t>постановление</w:t>
        </w:r>
      </w:hyperlink>
      <w:r w:rsidR="003B1183">
        <w:t xml:space="preserve"> Правительства Удмуртской Республики от 30 января 2012 года N 25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3B1183" w:rsidRDefault="00561E36">
      <w:pPr>
        <w:pStyle w:val="ConsPlusNormal"/>
        <w:spacing w:before="200"/>
        <w:ind w:firstLine="540"/>
        <w:jc w:val="both"/>
      </w:pPr>
      <w:hyperlink r:id="rId46">
        <w:r w:rsidR="003B1183">
          <w:rPr>
            <w:color w:val="0000FF"/>
          </w:rPr>
          <w:t>постановление</w:t>
        </w:r>
      </w:hyperlink>
      <w:r w:rsidR="003B1183">
        <w:t xml:space="preserve"> Правительства Удмуртской Республики от 9 июля 2012 года N 297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собственности".</w:t>
      </w:r>
    </w:p>
    <w:p w:rsidR="003B1183" w:rsidRDefault="003B1183">
      <w:pPr>
        <w:pStyle w:val="ConsPlusNormal"/>
        <w:spacing w:before="20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3B1183" w:rsidRDefault="00561E36">
      <w:pPr>
        <w:pStyle w:val="ConsPlusNormal"/>
        <w:spacing w:before="200"/>
        <w:ind w:firstLine="540"/>
        <w:jc w:val="both"/>
      </w:pPr>
      <w:hyperlink w:anchor="P25">
        <w:r w:rsidR="003B1183">
          <w:rPr>
            <w:color w:val="0000FF"/>
          </w:rPr>
          <w:t>Пункт 2</w:t>
        </w:r>
      </w:hyperlink>
      <w:r w:rsidR="003B1183">
        <w:t xml:space="preserve"> настоящего постановления, за исключением </w:t>
      </w:r>
      <w:hyperlink w:anchor="P33">
        <w:r w:rsidR="003B1183">
          <w:rPr>
            <w:color w:val="0000FF"/>
          </w:rPr>
          <w:t>абзаца шестого подпункта 1</w:t>
        </w:r>
      </w:hyperlink>
      <w:r w:rsidR="003B1183">
        <w:t xml:space="preserve"> и </w:t>
      </w:r>
      <w:hyperlink w:anchor="P35">
        <w:r w:rsidR="003B1183">
          <w:rPr>
            <w:color w:val="0000FF"/>
          </w:rPr>
          <w:t>подпункта 2</w:t>
        </w:r>
      </w:hyperlink>
      <w:r w:rsidR="003B1183">
        <w:t>, распространяется на отношения, возникшие с 1 марта 2015 года.</w:t>
      </w:r>
    </w:p>
    <w:p w:rsidR="003B1183" w:rsidRDefault="003B1183">
      <w:pPr>
        <w:pStyle w:val="ConsPlusNormal"/>
        <w:ind w:firstLine="540"/>
        <w:jc w:val="both"/>
      </w:pPr>
    </w:p>
    <w:p w:rsidR="003B1183" w:rsidRDefault="003B1183">
      <w:pPr>
        <w:pStyle w:val="ConsPlusNormal"/>
        <w:jc w:val="right"/>
      </w:pPr>
      <w:r>
        <w:t>Председатель Правительства</w:t>
      </w:r>
    </w:p>
    <w:p w:rsidR="003B1183" w:rsidRDefault="003B1183">
      <w:pPr>
        <w:pStyle w:val="ConsPlusNormal"/>
        <w:jc w:val="right"/>
      </w:pPr>
      <w:r>
        <w:t>Удмуртской Республики</w:t>
      </w:r>
    </w:p>
    <w:p w:rsidR="003B1183" w:rsidRDefault="003B1183">
      <w:pPr>
        <w:pStyle w:val="ConsPlusNormal"/>
        <w:jc w:val="right"/>
      </w:pPr>
      <w:r>
        <w:t>В.А.САВЕЛЬЕВ</w:t>
      </w:r>
    </w:p>
    <w:p w:rsidR="003B1183" w:rsidRDefault="003B1183">
      <w:pPr>
        <w:pStyle w:val="ConsPlusNormal"/>
        <w:ind w:firstLine="540"/>
        <w:jc w:val="both"/>
      </w:pPr>
    </w:p>
    <w:p w:rsidR="003B1183" w:rsidRDefault="003B1183">
      <w:pPr>
        <w:pStyle w:val="ConsPlusNormal"/>
        <w:ind w:firstLine="540"/>
        <w:jc w:val="both"/>
      </w:pPr>
    </w:p>
    <w:p w:rsidR="003B1183" w:rsidRDefault="003B11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81D" w:rsidRDefault="0077581D"/>
    <w:sectPr w:rsidR="0077581D" w:rsidSect="0069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83"/>
    <w:rsid w:val="003B1183"/>
    <w:rsid w:val="00561E36"/>
    <w:rsid w:val="0077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B1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B1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B1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B1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DFDE07873922A4CCFD50806FC053EB37DEB15AF1FB1967B801AD8E9908CAEC8C8FF7ACE4E63097610152AC977548A0A8C4265BD81DCB6E2831986n5m5G" TargetMode="External"/><Relationship Id="rId13" Type="http://schemas.openxmlformats.org/officeDocument/2006/relationships/hyperlink" Target="consultantplus://offline/ref=779DFDE07873922A4CCFCB0510905B36B474B719AC17B2C82ED61C8FB6C08AFB9A88A1238C027009760E172ACEn7mEG" TargetMode="External"/><Relationship Id="rId18" Type="http://schemas.openxmlformats.org/officeDocument/2006/relationships/hyperlink" Target="consultantplus://offline/ref=779DFDE07873922A4CCFD50806FC053EB37DEB15AF1FBC9B728A1AD8E9908CAEC8C8FF7ACE4E63097610152AC577548A0A8C4265BD81DCB6E2831986n5m5G" TargetMode="External"/><Relationship Id="rId26" Type="http://schemas.openxmlformats.org/officeDocument/2006/relationships/hyperlink" Target="consultantplus://offline/ref=779DFDE07873922A4CCFD50806FC053EB37DEB15AF1DB19874831AD8E9908CAEC8C8FF7ACE4E63097610152AC477548A0A8C4265BD81DCB6E2831986n5m5G" TargetMode="External"/><Relationship Id="rId39" Type="http://schemas.openxmlformats.org/officeDocument/2006/relationships/hyperlink" Target="consultantplus://offline/ref=779DFDE07873922A4CCFD50806FC053EB37DEB15AF1FB1967B801AD8E9908CAEC8C8FF7ACE4E63097610152AC977548A0A8C4265BD81DCB6E2831986n5m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9DFDE07873922A4CCFD50806FC053EB37DEB15AF1FBC9B728A1AD8E9908CAEC8C8FF7ACE4E63097610152BCE77548A0A8C4265BD81DCB6E2831986n5m5G" TargetMode="External"/><Relationship Id="rId34" Type="http://schemas.openxmlformats.org/officeDocument/2006/relationships/hyperlink" Target="consultantplus://offline/ref=779DFDE07873922A4CCFD50806FC053EB37DEB15AF1DB19874831AD8E9908CAEC8C8FF7ACE4E63097610152BCC77548A0A8C4265BD81DCB6E2831986n5m5G" TargetMode="External"/><Relationship Id="rId42" Type="http://schemas.openxmlformats.org/officeDocument/2006/relationships/hyperlink" Target="consultantplus://offline/ref=779DFDE07873922A4CCFD50806FC053EB37DEB15AC16B996738947D2E1C980ACCFC7A07FC95F63097E0E142AD27E00D9n4mC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79DFDE07873922A4CCFD50806FC053EB37DEB15AF1FBC9B728A1AD8E9908CAEC8C8FF7ACE4E63097610152AC977548A0A8C4265BD81DCB6E2831986n5m5G" TargetMode="External"/><Relationship Id="rId12" Type="http://schemas.openxmlformats.org/officeDocument/2006/relationships/hyperlink" Target="consultantplus://offline/ref=779DFDE07873922A4CCFCB0510905B36B474B71BA81EB2C82ED61C8FB6C08AFB8888F92A880B655C27544027CD741EDA4EC74D64B7n9mDG" TargetMode="External"/><Relationship Id="rId17" Type="http://schemas.openxmlformats.org/officeDocument/2006/relationships/hyperlink" Target="consultantplus://offline/ref=779DFDE07873922A4CCFD50806FC053EB37DEB15AF1DB19874831AD8E9908CAEC8C8FF7ACE4E63097610152ACA77548A0A8C4265BD81DCB6E2831986n5m5G" TargetMode="External"/><Relationship Id="rId25" Type="http://schemas.openxmlformats.org/officeDocument/2006/relationships/hyperlink" Target="consultantplus://offline/ref=779DFDE07873922A4CCFD50806FC053EB37DEB15AF1CB19F70841AD8E9908CAEC8C8FF7ACE4E63097610152BCC77548A0A8C4265BD81DCB6E2831986n5m5G" TargetMode="External"/><Relationship Id="rId33" Type="http://schemas.openxmlformats.org/officeDocument/2006/relationships/hyperlink" Target="consultantplus://offline/ref=779DFDE07873922A4CCFD50806FC053EB37DEB15AF1DB19874831AD8E9908CAEC8C8FF7ACE4E63097610152AC577548A0A8C4265BD81DCB6E2831986n5m5G" TargetMode="External"/><Relationship Id="rId38" Type="http://schemas.openxmlformats.org/officeDocument/2006/relationships/hyperlink" Target="consultantplus://offline/ref=779DFDE07873922A4CCFD50806FC053EB37DEB15AF1CB19F70841AD8E9908CAEC8C8FF7ACE4E63097610152BCE77548A0A8C4265BD81DCB6E2831986n5m5G" TargetMode="External"/><Relationship Id="rId46" Type="http://schemas.openxmlformats.org/officeDocument/2006/relationships/hyperlink" Target="consultantplus://offline/ref=779DFDE07873922A4CCFD50806FC053EB37DEB15AB1CBB967A8947D2E1C980ACCFC7A07FC95F63097E0E142AD27E00D9n4m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9DFDE07873922A4CCFD50806FC053EB37DEB15AF1CB19F70841AD8E9908CAEC8C8FF7ACE4E63097610152ACB77548A0A8C4265BD81DCB6E2831986n5m5G" TargetMode="External"/><Relationship Id="rId20" Type="http://schemas.openxmlformats.org/officeDocument/2006/relationships/hyperlink" Target="consultantplus://offline/ref=779DFDE07873922A4CCFD50806FC053EB37DEB15AF1FBC9B728A1AD8E9908CAEC8C8FF7ACE4E63097610152BCD77548A0A8C4265BD81DCB6E2831986n5m5G" TargetMode="External"/><Relationship Id="rId29" Type="http://schemas.openxmlformats.org/officeDocument/2006/relationships/hyperlink" Target="consultantplus://offline/ref=779DFDE07873922A4CCFD50806FC053EB37DEB15AF1FBC9B728A1AD8E9908CAEC8C8FF7ACE4E630976101528CD77548A0A8C4265BD81DCB6E2831986n5m5G" TargetMode="External"/><Relationship Id="rId41" Type="http://schemas.openxmlformats.org/officeDocument/2006/relationships/hyperlink" Target="consultantplus://offline/ref=779DFDE07873922A4CCFD50806FC053EB37DEB15AC1BB8987A8947D2E1C980ACCFC7A07FC95F63097E0E142AD27E00D9n4m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DFDE07873922A4CCFD50806FC053EB37DEB15AF1EBB9B7A831AD8E9908CAEC8C8FF7ACE4E63097610152AC977548A0A8C4265BD81DCB6E2831986n5m5G" TargetMode="External"/><Relationship Id="rId11" Type="http://schemas.openxmlformats.org/officeDocument/2006/relationships/hyperlink" Target="consultantplus://offline/ref=779DFDE07873922A4CCFD50806FC053EB37DEB15AF1DB19874831AD8E9908CAEC8C8FF7ACE4E63097610152AC977548A0A8C4265BD81DCB6E2831986n5m5G" TargetMode="External"/><Relationship Id="rId24" Type="http://schemas.openxmlformats.org/officeDocument/2006/relationships/hyperlink" Target="consultantplus://offline/ref=779DFDE07873922A4CCFD50806FC053EB37DEB15AF1DB89E74831AD8E9908CAEC8C8FF7ACE4E63097610142ECB77548A0A8C4265BD81DCB6E2831986n5m5G" TargetMode="External"/><Relationship Id="rId32" Type="http://schemas.openxmlformats.org/officeDocument/2006/relationships/hyperlink" Target="consultantplus://offline/ref=779DFDE07873922A4CCFD50806FC053EB37DEB15AF1FBC9B728A1AD8E9908CAEC8C8FF7ACE4E630976101528CE77548A0A8C4265BD81DCB6E2831986n5m5G" TargetMode="External"/><Relationship Id="rId37" Type="http://schemas.openxmlformats.org/officeDocument/2006/relationships/hyperlink" Target="consultantplus://offline/ref=779DFDE07873922A4CCFD50806FC053EB37DEB15AF1EBB9B7A831AD8E9908CAEC8C8FF7ACE4E63097610152ACB77548A0A8C4265BD81DCB6E2831986n5m5G" TargetMode="External"/><Relationship Id="rId40" Type="http://schemas.openxmlformats.org/officeDocument/2006/relationships/hyperlink" Target="consultantplus://offline/ref=779DFDE07873922A4CCFD50806FC053EB37DEB15AB1CB098778947D2E1C980ACCFC7A07FC95F63097E0E142AD27E00D9n4mCG" TargetMode="External"/><Relationship Id="rId45" Type="http://schemas.openxmlformats.org/officeDocument/2006/relationships/hyperlink" Target="consultantplus://offline/ref=779DFDE07873922A4CCFD50806FC053EB37DEB15AA17BA9E7B8947D2E1C980ACCFC7A07FC95F63097E0E142AD27E00D9n4mC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79DFDE07873922A4CCFD50806FC053EB37DEB15AF1EBB9B7A831AD8E9908CAEC8C8FF7ACE4E63097610152ACA77548A0A8C4265BD81DCB6E2831986n5m5G" TargetMode="External"/><Relationship Id="rId23" Type="http://schemas.openxmlformats.org/officeDocument/2006/relationships/hyperlink" Target="consultantplus://offline/ref=779DFDE07873922A4CCFD50806FC053EB37DEB15AF1FBC9B728A1AD8E9908CAEC8C8FF7ACE4E63097610152BCA77548A0A8C4265BD81DCB6E2831986n5m5G" TargetMode="External"/><Relationship Id="rId28" Type="http://schemas.openxmlformats.org/officeDocument/2006/relationships/hyperlink" Target="consultantplus://offline/ref=779DFDE07873922A4CCFCB0510905B36B474B71BA81EB2C82ED61C8FB6C08AFB8888F9268802655C27544027CD741EDA4EC74D64B7n9mDG" TargetMode="External"/><Relationship Id="rId36" Type="http://schemas.openxmlformats.org/officeDocument/2006/relationships/hyperlink" Target="consultantplus://offline/ref=779DFDE07873922A4CCFD50806FC053EB37DEB15AF1DB19874831AD8E9908CAEC8C8FF7ACE4E63097610152BCC77548A0A8C4265BD81DCB6E2831986n5m5G" TargetMode="External"/><Relationship Id="rId10" Type="http://schemas.openxmlformats.org/officeDocument/2006/relationships/hyperlink" Target="consultantplus://offline/ref=779DFDE07873922A4CCFD50806FC053EB37DEB15AF1DBE9674801AD8E9908CAEC8C8FF7ACE4E63097610152AC977548A0A8C4265BD81DCB6E2831986n5m5G" TargetMode="External"/><Relationship Id="rId19" Type="http://schemas.openxmlformats.org/officeDocument/2006/relationships/hyperlink" Target="consultantplus://offline/ref=779DFDE07873922A4CCFD50806FC053EB37DEB15AF1DB19874831AD8E9908CAEC8C8FF7ACE4E63097610152ACA77548A0A8C4265BD81DCB6E2831986n5m5G" TargetMode="External"/><Relationship Id="rId31" Type="http://schemas.openxmlformats.org/officeDocument/2006/relationships/hyperlink" Target="consultantplus://offline/ref=779DFDE07873922A4CCFCB0510905B36B476B319AD1DB2C82ED61C8FB6C08AFB9A88A1238C027009760E172ACEn7mEG" TargetMode="External"/><Relationship Id="rId44" Type="http://schemas.openxmlformats.org/officeDocument/2006/relationships/hyperlink" Target="consultantplus://offline/ref=779DFDE07873922A4CCFD50806FC053EB37DEB15AA18B196738947D2E1C980ACCFC7A07FC95F63097E0E142AD27E00D9n4m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9DFDE07873922A4CCFD50806FC053EB37DEB15AF1CB19F70841AD8E9908CAEC8C8FF7ACE4E63097610152AC977548A0A8C4265BD81DCB6E2831986n5m5G" TargetMode="External"/><Relationship Id="rId14" Type="http://schemas.openxmlformats.org/officeDocument/2006/relationships/hyperlink" Target="consultantplus://offline/ref=779DFDE07873922A4CCFCB0510905B36B474B719AC17B2C82ED61C8FB6C08AFB9A88A1238C027009760E172ACEn7mEG" TargetMode="External"/><Relationship Id="rId22" Type="http://schemas.openxmlformats.org/officeDocument/2006/relationships/hyperlink" Target="consultantplus://offline/ref=779DFDE07873922A4CCFD50806FC053EB37DEB15AF1DBE9674801AD8E9908CAEC8C8FF7ACE4E63097610152AC977548A0A8C4265BD81DCB6E2831986n5m5G" TargetMode="External"/><Relationship Id="rId27" Type="http://schemas.openxmlformats.org/officeDocument/2006/relationships/hyperlink" Target="consultantplus://offline/ref=779DFDE07873922A4CCFD50806FC053EB37DEB15AF1FBC9B728A1AD8E9908CAEC8C8FF7ACE4E630976101528CC77548A0A8C4265BD81DCB6E2831986n5m5G" TargetMode="External"/><Relationship Id="rId30" Type="http://schemas.openxmlformats.org/officeDocument/2006/relationships/hyperlink" Target="consultantplus://offline/ref=779DFDE07873922A4CCFCB0510905B36B474B71BA81EB2C82ED61C8FB6C08AFB8888F92B8B09655C27544027CD741EDA4EC74D64B7n9mDG" TargetMode="External"/><Relationship Id="rId35" Type="http://schemas.openxmlformats.org/officeDocument/2006/relationships/hyperlink" Target="consultantplus://offline/ref=779DFDE07873922A4CCFD50806FC053EB37DEB15AF1DB19874831AD8E9908CAEC8C8FF7ACE4E63097610152BCF77548A0A8C4265BD81DCB6E2831986n5m5G" TargetMode="External"/><Relationship Id="rId43" Type="http://schemas.openxmlformats.org/officeDocument/2006/relationships/hyperlink" Target="consultantplus://offline/ref=779DFDE07873922A4CCFD50806FC053EB37DEB15AD1ABE96768947D2E1C980ACCFC7A07FC95F63097E0E142AD27E00D9n4mC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A04B5FFC</Template>
  <TotalTime>3</TotalTime>
  <Pages>4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Татарских</dc:creator>
  <cp:lastModifiedBy>Александра Татарских</cp:lastModifiedBy>
  <cp:revision>2</cp:revision>
  <dcterms:created xsi:type="dcterms:W3CDTF">2022-10-18T06:38:00Z</dcterms:created>
  <dcterms:modified xsi:type="dcterms:W3CDTF">2022-10-18T06:43:00Z</dcterms:modified>
</cp:coreProperties>
</file>