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13" w:rsidRDefault="007A7D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7D13" w:rsidRDefault="007A7D13">
      <w:pPr>
        <w:pStyle w:val="ConsPlusNormal"/>
        <w:ind w:firstLine="540"/>
        <w:jc w:val="both"/>
        <w:outlineLvl w:val="0"/>
      </w:pPr>
    </w:p>
    <w:p w:rsidR="007A7D13" w:rsidRDefault="007A7D13">
      <w:pPr>
        <w:pStyle w:val="ConsPlusNormal"/>
        <w:outlineLvl w:val="0"/>
      </w:pPr>
      <w:r>
        <w:t>Зарегистрировано в ГУ Минюста России по Приволжскому федеральному округу 9 декабря 2003 г. N RU18000200300240</w:t>
      </w:r>
    </w:p>
    <w:p w:rsidR="007A7D13" w:rsidRDefault="007A7D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D13" w:rsidRDefault="007A7D1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7D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D13" w:rsidRDefault="007A7D13">
            <w:pPr>
              <w:pStyle w:val="ConsPlusNormal"/>
            </w:pPr>
            <w:r>
              <w:t>27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D13" w:rsidRDefault="007A7D13">
            <w:pPr>
              <w:pStyle w:val="ConsPlusNormal"/>
              <w:jc w:val="right"/>
            </w:pPr>
            <w:r>
              <w:t>N 55-РЗ</w:t>
            </w:r>
          </w:p>
        </w:tc>
      </w:tr>
    </w:tbl>
    <w:p w:rsidR="007A7D13" w:rsidRDefault="007A7D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Title"/>
        <w:jc w:val="center"/>
      </w:pPr>
      <w:r>
        <w:t>ЗАКОН</w:t>
      </w:r>
    </w:p>
    <w:p w:rsidR="007A7D13" w:rsidRDefault="007A7D13">
      <w:pPr>
        <w:pStyle w:val="ConsPlusTitle"/>
        <w:jc w:val="center"/>
      </w:pPr>
      <w:r>
        <w:t>УДМУРТСКОЙ РЕСПУБЛИКИ</w:t>
      </w:r>
    </w:p>
    <w:p w:rsidR="007A7D13" w:rsidRDefault="007A7D13">
      <w:pPr>
        <w:pStyle w:val="ConsPlusTitle"/>
        <w:jc w:val="center"/>
      </w:pPr>
    </w:p>
    <w:p w:rsidR="007A7D13" w:rsidRDefault="007A7D13">
      <w:pPr>
        <w:pStyle w:val="ConsPlusTitle"/>
        <w:jc w:val="center"/>
      </w:pPr>
      <w:r>
        <w:t>О НАЛОГЕ НА ИМУЩЕСТВО ОРГАНИЗАЦИЙ</w:t>
      </w:r>
    </w:p>
    <w:p w:rsidR="007A7D13" w:rsidRDefault="007A7D13">
      <w:pPr>
        <w:pStyle w:val="ConsPlusTitle"/>
        <w:jc w:val="center"/>
      </w:pPr>
      <w:r>
        <w:t>В УДМУРТСКОЙ РЕСПУБЛИКЕ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jc w:val="right"/>
      </w:pPr>
      <w:proofErr w:type="gramStart"/>
      <w:r>
        <w:t>Принят</w:t>
      </w:r>
      <w:proofErr w:type="gramEnd"/>
    </w:p>
    <w:p w:rsidR="007A7D13" w:rsidRDefault="007A7D13">
      <w:pPr>
        <w:pStyle w:val="ConsPlusNormal"/>
        <w:jc w:val="right"/>
      </w:pPr>
      <w:r>
        <w:t>Государственным Советом</w:t>
      </w:r>
    </w:p>
    <w:p w:rsidR="007A7D13" w:rsidRDefault="007A7D13">
      <w:pPr>
        <w:pStyle w:val="ConsPlusNormal"/>
        <w:jc w:val="right"/>
      </w:pPr>
      <w:r>
        <w:t>Удмуртской Республики</w:t>
      </w:r>
    </w:p>
    <w:p w:rsidR="007A7D13" w:rsidRDefault="007A7D13">
      <w:pPr>
        <w:pStyle w:val="ConsPlusNormal"/>
        <w:jc w:val="right"/>
      </w:pPr>
      <w:r>
        <w:t xml:space="preserve">25 ноября 2003 г. </w:t>
      </w:r>
      <w:hyperlink r:id="rId6">
        <w:r>
          <w:rPr>
            <w:color w:val="0000FF"/>
          </w:rPr>
          <w:t>N 138-III</w:t>
        </w:r>
      </w:hyperlink>
    </w:p>
    <w:p w:rsidR="007A7D13" w:rsidRDefault="007A7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7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D13" w:rsidRDefault="007A7D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12.03.2004 </w:t>
            </w:r>
            <w:hyperlink r:id="rId7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 xml:space="preserve">, от 30.06.2004 </w:t>
            </w:r>
            <w:hyperlink r:id="rId8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11.03.2005 </w:t>
            </w:r>
            <w:hyperlink r:id="rId9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08.06.2005 </w:t>
            </w:r>
            <w:hyperlink r:id="rId10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 xml:space="preserve">, от 20.12.2005 </w:t>
            </w:r>
            <w:hyperlink r:id="rId1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22.06.2006 </w:t>
            </w:r>
            <w:hyperlink r:id="rId12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12.03.2009 </w:t>
            </w:r>
            <w:hyperlink r:id="rId13">
              <w:r>
                <w:rPr>
                  <w:color w:val="0000FF"/>
                </w:rPr>
                <w:t>N 8-РЗ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4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02.12.2010 </w:t>
            </w:r>
            <w:hyperlink r:id="rId15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 xml:space="preserve">, от 10.10.2011 </w:t>
            </w:r>
            <w:hyperlink r:id="rId16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17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18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04.07.2013 </w:t>
            </w:r>
            <w:hyperlink r:id="rId19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20.11.2014 </w:t>
            </w:r>
            <w:hyperlink r:id="rId20">
              <w:r>
                <w:rPr>
                  <w:color w:val="0000FF"/>
                </w:rPr>
                <w:t>N 65-РЗ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1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22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02.11.2015 </w:t>
            </w:r>
            <w:hyperlink r:id="rId23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24">
              <w:r>
                <w:rPr>
                  <w:color w:val="0000FF"/>
                </w:rPr>
                <w:t>N 38-РЗ</w:t>
              </w:r>
            </w:hyperlink>
            <w:r>
              <w:rPr>
                <w:color w:val="392C69"/>
              </w:rPr>
              <w:t xml:space="preserve">, от 04.07.2016 </w:t>
            </w:r>
            <w:hyperlink r:id="rId25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26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27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28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29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30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31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 xml:space="preserve">, от 21.04.2020 </w:t>
            </w:r>
            <w:hyperlink r:id="rId32">
              <w:r>
                <w:rPr>
                  <w:color w:val="0000FF"/>
                </w:rPr>
                <w:t>N 18-РЗ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3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13.10.2020 </w:t>
            </w:r>
            <w:hyperlink r:id="rId34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11.11.2020 </w:t>
            </w:r>
            <w:hyperlink r:id="rId35">
              <w:r>
                <w:rPr>
                  <w:color w:val="0000FF"/>
                </w:rPr>
                <w:t>N 71-РЗ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36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37">
              <w:r>
                <w:rPr>
                  <w:color w:val="0000FF"/>
                </w:rPr>
                <w:t>N 77-РЗ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38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39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23.11.2021 </w:t>
            </w:r>
            <w:hyperlink r:id="rId40">
              <w:r>
                <w:rPr>
                  <w:color w:val="0000FF"/>
                </w:rPr>
                <w:t>N 117-РЗ</w:t>
              </w:r>
            </w:hyperlink>
            <w:r>
              <w:rPr>
                <w:color w:val="392C69"/>
              </w:rPr>
              <w:t xml:space="preserve">, от 26.11.2021 </w:t>
            </w:r>
            <w:hyperlink r:id="rId41">
              <w:r>
                <w:rPr>
                  <w:color w:val="0000FF"/>
                </w:rPr>
                <w:t>N 119-РЗ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42">
              <w:r>
                <w:rPr>
                  <w:color w:val="0000FF"/>
                </w:rPr>
                <w:t>N 121-РЗ</w:t>
              </w:r>
            </w:hyperlink>
            <w:r>
              <w:rPr>
                <w:color w:val="392C69"/>
              </w:rPr>
              <w:t xml:space="preserve">, от 12.01.2022 </w:t>
            </w:r>
            <w:hyperlink r:id="rId43">
              <w:r>
                <w:rPr>
                  <w:color w:val="0000FF"/>
                </w:rPr>
                <w:t>N 1-РЗ</w:t>
              </w:r>
            </w:hyperlink>
            <w:r>
              <w:rPr>
                <w:color w:val="392C69"/>
              </w:rPr>
              <w:t xml:space="preserve">, от 08.06.2022 </w:t>
            </w:r>
            <w:hyperlink r:id="rId44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>,</w:t>
            </w:r>
          </w:p>
          <w:p w:rsidR="007A7D13" w:rsidRDefault="007A7D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45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</w:tr>
    </w:tbl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>Настоящим Законом на территории Удмуртской Республики вводится налог на имущество организаций (далее - налог).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Title"/>
        <w:ind w:firstLine="540"/>
        <w:jc w:val="both"/>
        <w:outlineLvl w:val="1"/>
      </w:pPr>
      <w:bookmarkStart w:id="0" w:name="P35"/>
      <w:bookmarkEnd w:id="0"/>
      <w:r>
        <w:t>Статья 1. Налоговая ставка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УР от 08.06.2005 N 24-РЗ)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 xml:space="preserve">1. Установить налоговую </w:t>
      </w:r>
      <w:hyperlink r:id="rId47">
        <w:r>
          <w:rPr>
            <w:color w:val="0000FF"/>
          </w:rPr>
          <w:t>ставку</w:t>
        </w:r>
      </w:hyperlink>
      <w:r>
        <w:t xml:space="preserve"> в размере 2,2 процента.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2. Утратила силу с 1 января 2019 года. - </w:t>
      </w:r>
      <w:hyperlink r:id="rId48">
        <w:r>
          <w:rPr>
            <w:color w:val="0000FF"/>
          </w:rPr>
          <w:t>Закон</w:t>
        </w:r>
      </w:hyperlink>
      <w:r>
        <w:t xml:space="preserve"> УР от 29.11.2018 N 74-РЗ.</w:t>
      </w:r>
    </w:p>
    <w:p w:rsidR="007A7D13" w:rsidRDefault="007A7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7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>Объекты недвижимого имущества, включенные в Перечень объектов недвижимости, в отношении которых налоговая база определяется как кадастровая стоимость, на официальном сайте Министерства имущества Удмуртской Республики http://www.miour.ru/miour/info/inf_nalog.html представлены отдельными группами Структурированного перечня по отдельным видам объектов налогообложения.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</w:tr>
    </w:tbl>
    <w:p w:rsidR="007A7D13" w:rsidRDefault="007A7D13">
      <w:pPr>
        <w:pStyle w:val="ConsPlusNormal"/>
        <w:spacing w:before="260"/>
        <w:ind w:firstLine="540"/>
        <w:jc w:val="both"/>
      </w:pPr>
      <w:bookmarkStart w:id="1" w:name="P43"/>
      <w:bookmarkEnd w:id="1"/>
      <w:r>
        <w:t xml:space="preserve">3. Установить налоговую ставку в отношении объектов недвижимого имущества, предусмотренных в </w:t>
      </w:r>
      <w:hyperlink w:anchor="P132">
        <w:r>
          <w:rPr>
            <w:color w:val="0000FF"/>
          </w:rPr>
          <w:t>статье 1.1</w:t>
        </w:r>
      </w:hyperlink>
      <w:r>
        <w:t xml:space="preserve"> настоящего Закона, в следующих размерах: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1) в отношении административно-деловых центров и торговых центров (комплексов) общей площадью, не превышающей 1000 кв. метров, и помещений в них, в отношении нежилых помещений, назначение, разрешенное использование или наименование которых в соответствии </w:t>
      </w:r>
      <w:r>
        <w:lastRenderedPageBreak/>
        <w:t>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</w:t>
      </w:r>
      <w:proofErr w:type="gramEnd"/>
      <w:r>
        <w:t xml:space="preserve"> фактически используются для размещения офисов, торговых объектов, объектов общественного питания и бытового обслуживания, расположенных вне административно-деловых центров и торговых центров (комплексов):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0,6 процента в 2020 - 2022 годах;</w:t>
      </w:r>
    </w:p>
    <w:p w:rsidR="007A7D13" w:rsidRDefault="007A7D13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2) в отношении административно-деловых центров и торговых центров (комплексов) общей площадью, не превышающей 1000 кв. метров,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</w:t>
      </w:r>
      <w:proofErr w:type="gramEnd"/>
      <w:r>
        <w:t xml:space="preserve"> фактически используются для размещения офисов, торговых объектов, объектов общественного питания и бытового обслуживания, расположенных в сельских населенных пунктах с численностью населения менее 3 тысяч человек: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0,1 процента в 2020 - 2022 годах;</w:t>
      </w:r>
    </w:p>
    <w:p w:rsidR="007A7D13" w:rsidRDefault="007A7D13">
      <w:pPr>
        <w:pStyle w:val="ConsPlusNormal"/>
        <w:jc w:val="both"/>
      </w:pPr>
      <w:r>
        <w:t xml:space="preserve">(п. 2 в ред. </w:t>
      </w:r>
      <w:hyperlink r:id="rId50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3)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(находящихся) в многоквартирных домах, общежитиях</w:t>
      </w:r>
      <w:proofErr w:type="gramEnd"/>
      <w:r>
        <w:t>, в том числе во встроенных и (или) пристроенных к многоквартирному дому, общежитию помещениях: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0,6 процента в 2020 - 2022 годах.</w:t>
      </w:r>
    </w:p>
    <w:p w:rsidR="007A7D13" w:rsidRDefault="007A7D13">
      <w:pPr>
        <w:pStyle w:val="ConsPlusNormal"/>
        <w:jc w:val="both"/>
      </w:pPr>
      <w:r>
        <w:t xml:space="preserve">(п. 3 в ред. </w:t>
      </w:r>
      <w:hyperlink r:id="rId51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4) в отношении иных объектов недвижимого имущества, предусмотренных в </w:t>
      </w:r>
      <w:hyperlink w:anchor="P132">
        <w:r>
          <w:rPr>
            <w:color w:val="0000FF"/>
          </w:rPr>
          <w:t>статье 1.1</w:t>
        </w:r>
      </w:hyperlink>
      <w:r>
        <w:t xml:space="preserve"> настоящего Закона, 2 процента.</w:t>
      </w:r>
    </w:p>
    <w:p w:rsidR="007A7D13" w:rsidRDefault="007A7D13">
      <w:pPr>
        <w:pStyle w:val="ConsPlusNormal"/>
        <w:jc w:val="both"/>
      </w:pPr>
      <w:r>
        <w:t xml:space="preserve">(часть 3 в ред. </w:t>
      </w:r>
      <w:hyperlink r:id="rId52">
        <w:r>
          <w:rPr>
            <w:color w:val="0000FF"/>
          </w:rPr>
          <w:t>Закона</w:t>
        </w:r>
      </w:hyperlink>
      <w:r>
        <w:t xml:space="preserve"> УР от 30.11.2020 N 77-РЗ)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3.1. В </w:t>
      </w:r>
      <w:proofErr w:type="gramStart"/>
      <w:r>
        <w:t>случае</w:t>
      </w:r>
      <w:proofErr w:type="gramEnd"/>
      <w:r>
        <w:t xml:space="preserve"> соответствия объекта недвижимого имущества нескольким критериям, предусмотренным </w:t>
      </w:r>
      <w:hyperlink w:anchor="P43">
        <w:r>
          <w:rPr>
            <w:color w:val="0000FF"/>
          </w:rPr>
          <w:t>пунктами 1</w:t>
        </w:r>
      </w:hyperlink>
      <w:r>
        <w:t xml:space="preserve"> - </w:t>
      </w:r>
      <w:hyperlink w:anchor="P43">
        <w:r>
          <w:rPr>
            <w:color w:val="0000FF"/>
          </w:rPr>
          <w:t>3 части 3</w:t>
        </w:r>
      </w:hyperlink>
      <w:r>
        <w:t xml:space="preserve"> настоящей статьи, при исчислении налога применяется минимальный размер установленной налоговой ставки.</w:t>
      </w:r>
    </w:p>
    <w:p w:rsidR="007A7D13" w:rsidRDefault="007A7D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53">
        <w:r>
          <w:rPr>
            <w:color w:val="0000FF"/>
          </w:rPr>
          <w:t>Законом</w:t>
        </w:r>
      </w:hyperlink>
      <w:r>
        <w:t xml:space="preserve"> УР от 29.11.2018 N 74-РЗ)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2" w:name="P57"/>
      <w:bookmarkEnd w:id="2"/>
      <w:r>
        <w:t xml:space="preserve">4. </w:t>
      </w:r>
      <w:proofErr w:type="gramStart"/>
      <w:r>
        <w:t xml:space="preserve">Установить налоговую ставку в размере 1,1 процента для организаций, получивших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резидентов территорий опережающего социально-экономического развития, созданных на территории Удмуртской Республики (далее - резиденты территорий опережающего социально-экономического развития), на срок следующих подряд пяти налоговых периодов после окончания периода освобождения от налогообложения</w:t>
      </w:r>
      <w:proofErr w:type="gramEnd"/>
      <w:r>
        <w:t xml:space="preserve">, предусмотренного </w:t>
      </w:r>
      <w:hyperlink w:anchor="P192">
        <w:r>
          <w:rPr>
            <w:color w:val="0000FF"/>
          </w:rPr>
          <w:t>пунктом 12 части 1 статьи 2</w:t>
        </w:r>
      </w:hyperlink>
      <w:r>
        <w:t xml:space="preserve"> настоящего Закона.</w:t>
      </w:r>
    </w:p>
    <w:p w:rsidR="007A7D13" w:rsidRDefault="007A7D13">
      <w:pPr>
        <w:pStyle w:val="ConsPlusNormal"/>
        <w:jc w:val="both"/>
      </w:pPr>
      <w:r>
        <w:t xml:space="preserve">(часть 4 введена </w:t>
      </w:r>
      <w:hyperlink r:id="rId55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7A7D13" w:rsidRDefault="007A7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7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 xml:space="preserve">Ч. 5 ст. 1 </w:t>
            </w:r>
            <w:hyperlink r:id="rId5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</w:tr>
    </w:tbl>
    <w:p w:rsidR="007A7D13" w:rsidRDefault="007A7D13">
      <w:pPr>
        <w:pStyle w:val="ConsPlusNormal"/>
        <w:spacing w:before="260"/>
        <w:ind w:firstLine="540"/>
        <w:jc w:val="both"/>
      </w:pPr>
      <w:bookmarkStart w:id="3" w:name="P60"/>
      <w:bookmarkEnd w:id="3"/>
      <w:r>
        <w:t xml:space="preserve">5. </w:t>
      </w:r>
      <w:proofErr w:type="gramStart"/>
      <w:r>
        <w:t>Установить в 2019 - 2024 годах налоговую ставку в размере 0 процентов для организаций и (или) обособленных подразделений организаций, местом нахождения которых является Удмуртская Республика, являющихся участниками национального проекта "Производительность труда и поддержка занятости" (далее - участники национального проекта), в отношении впервые вводимых в эксплуатацию на территории Удмуртской Республики объектов недвижимого имущества при соблюдении следующих условий: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lastRenderedPageBreak/>
        <w:t>1) 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"Производительность труда и поддержка занятости" (далее - национальный проект) в порядке и по форме, определяемым Правительством Удмуртской Республики (далее - соглашение о реализации национального проекта);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2) предоставление участником национального проекта в налоговый орган по месту подачи заявления о применении налоговой ставки, предусмотренной абзацем первым настоящей части, соглашения о реализации национального проекта, а также документов, содержащих перечень впервые вводимых в эксплуатацию объектов недвижимого имущества и подтверждающих период их первого ввода в эксплуатацию;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3) ведение участником национального проекта раздельного бухгалтерского учета в отношении имущества, предусмотренного абзацем первым настоящей части, и предоставление в налоговый орган документов, подтверждающих ведение раздельного бухгалтерского учета.</w:t>
      </w:r>
    </w:p>
    <w:p w:rsidR="007A7D13" w:rsidRDefault="007A7D13">
      <w:pPr>
        <w:pStyle w:val="ConsPlusNormal"/>
        <w:jc w:val="both"/>
      </w:pPr>
      <w:r>
        <w:t xml:space="preserve">(часть 5 введена </w:t>
      </w:r>
      <w:hyperlink r:id="rId57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6. Участники национального проекта вправе применять налоговую ставку, предусмотренную </w:t>
      </w:r>
      <w:hyperlink w:anchor="P60">
        <w:r>
          <w:rPr>
            <w:color w:val="0000FF"/>
          </w:rPr>
          <w:t>частью 5</w:t>
        </w:r>
      </w:hyperlink>
      <w:r>
        <w:t xml:space="preserve"> настоящей статьи, начиная с начала налогового периода, в котором заключено соглашение о реализации национального проекта.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Участники национального проекта утрачивают право на применение налоговой ставки, предусмотренной </w:t>
      </w:r>
      <w:hyperlink w:anchor="P60">
        <w:r>
          <w:rPr>
            <w:color w:val="0000FF"/>
          </w:rPr>
          <w:t>частью 5</w:t>
        </w:r>
      </w:hyperlink>
      <w:r>
        <w:t xml:space="preserve"> настоящей статьи, в случае расторжения заключенного соглашения о реализации национального проекта, с первого числа налогового периода, в котором такое соглашение расторгнуто.</w:t>
      </w:r>
    </w:p>
    <w:p w:rsidR="007A7D13" w:rsidRDefault="007A7D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58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7. Установить в 2020 году налоговую ставку в размере 0 процентов для организаций, включенных в Единый реестр субъектов малого и среднего предпринимательства, в отношении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при выполнении налогоплательщиком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1) осуществление следующих видов экономической деятельности, предусмотренных Общероссийским классификатором видов экономической деятельности </w:t>
      </w:r>
      <w:hyperlink r:id="rId59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2), утвержденным приказом Федерального агентства по техническому регулированию и метрологии от 31 января 2014 года N 14-ст.:</w:t>
      </w:r>
    </w:p>
    <w:p w:rsidR="007A7D13" w:rsidRDefault="007A7D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3231"/>
      </w:tblGrid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60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93.1</w:t>
              </w:r>
            </w:hyperlink>
          </w:p>
        </w:tc>
      </w:tr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93.11</w:t>
              </w:r>
            </w:hyperlink>
          </w:p>
        </w:tc>
      </w:tr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93.12</w:t>
              </w:r>
            </w:hyperlink>
          </w:p>
        </w:tc>
      </w:tr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фитнес-центров</w:t>
            </w:r>
            <w:proofErr w:type="gramEnd"/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93.13</w:t>
              </w:r>
            </w:hyperlink>
          </w:p>
        </w:tc>
      </w:tr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93.19</w:t>
              </w:r>
            </w:hyperlink>
          </w:p>
        </w:tc>
      </w:tr>
      <w:tr w:rsidR="007A7D13">
        <w:tc>
          <w:tcPr>
            <w:tcW w:w="567" w:type="dxa"/>
          </w:tcPr>
          <w:p w:rsidR="007A7D13" w:rsidRDefault="007A7D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7A7D13" w:rsidRDefault="007A7D1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31" w:type="dxa"/>
          </w:tcPr>
          <w:p w:rsidR="007A7D13" w:rsidRDefault="007A7D13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96.04</w:t>
              </w:r>
            </w:hyperlink>
          </w:p>
        </w:tc>
      </w:tr>
    </w:tbl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>2) представление в налоговый орган по месту учета в сроки, установленные для представления налоговой декларации по налогу на имущество организаций, документов, подтверждающих принадлежность соответствующего объекта недвижимости к объектам физической культуры и (или) спорта.</w:t>
      </w:r>
    </w:p>
    <w:p w:rsidR="007A7D13" w:rsidRDefault="007A7D13">
      <w:pPr>
        <w:pStyle w:val="ConsPlusNormal"/>
        <w:jc w:val="both"/>
      </w:pPr>
      <w:r>
        <w:t xml:space="preserve">(часть 7 введена </w:t>
      </w:r>
      <w:hyperlink r:id="rId67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Установить в 2020 - 2021 годах налоговую ставку в размере 0 процентов для социально ориентированных некоммерческих организаций, осуществляющих на территории Удмуртской </w:t>
      </w:r>
      <w:r>
        <w:lastRenderedPageBreak/>
        <w:t xml:space="preserve">Республики виды деятельности, предусмотренные </w:t>
      </w:r>
      <w:hyperlink r:id="rId68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</w:t>
      </w:r>
      <w:hyperlink r:id="rId69">
        <w:r>
          <w:rPr>
            <w:color w:val="0000FF"/>
          </w:rPr>
          <w:t>статьей 4</w:t>
        </w:r>
      </w:hyperlink>
      <w: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</w:t>
      </w:r>
      <w:proofErr w:type="gramEnd"/>
      <w:r>
        <w:t>",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 w:rsidR="007A7D13" w:rsidRDefault="007A7D13">
      <w:pPr>
        <w:pStyle w:val="ConsPlusNormal"/>
        <w:jc w:val="both"/>
      </w:pPr>
      <w:r>
        <w:t xml:space="preserve">(часть 8 введена </w:t>
      </w:r>
      <w:hyperlink r:id="rId70">
        <w:r>
          <w:rPr>
            <w:color w:val="0000FF"/>
          </w:rPr>
          <w:t>Законом</w:t>
        </w:r>
      </w:hyperlink>
      <w:r>
        <w:t xml:space="preserve"> УР от 13.07.2020 N 45-РЗ; в ред. </w:t>
      </w:r>
      <w:hyperlink r:id="rId71">
        <w:r>
          <w:rPr>
            <w:color w:val="0000FF"/>
          </w:rPr>
          <w:t>Закона</w:t>
        </w:r>
      </w:hyperlink>
      <w:r>
        <w:t xml:space="preserve"> УР от 27.05.2021 N 56-РЗ)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Установить в 2020 году налоговую ставку в размере 0 процентов для налогоплательщиков, фактически осуществляющих на территории Удмуртской Республики основной или дополнительный вид экономической деятельности </w:t>
      </w:r>
      <w:hyperlink r:id="rId72">
        <w:r>
          <w:rPr>
            <w:color w:val="0000FF"/>
          </w:rPr>
          <w:t>59.14</w:t>
        </w:r>
      </w:hyperlink>
      <w:r>
        <w:t xml:space="preserve"> "Деятельность в области демонстрации кинофильмов", предусмотренный Общероссийским классификатором видов экономической деятельности, информация о котором содержится в Едином государственном реестре юридических лиц или Едином государственном реестре индивидуальных предпринимателей по состоянию на 1 января 2020 года, в</w:t>
      </w:r>
      <w:proofErr w:type="gramEnd"/>
      <w:r>
        <w:t xml:space="preserve"> </w:t>
      </w:r>
      <w:proofErr w:type="gramStart"/>
      <w:r>
        <w:t xml:space="preserve">отношении объектов недвижимого имущества, включенных в </w:t>
      </w:r>
      <w:hyperlink r:id="rId73">
        <w:r>
          <w:rPr>
            <w:color w:val="0000FF"/>
          </w:rPr>
          <w:t>Перечень</w:t>
        </w:r>
      </w:hyperlink>
      <w:r>
        <w:t xml:space="preserve"> объектов недвижимости, в отношении которых налоговая база определяется как кадастровая стоимость, на 2020 год, утвержденный постановлением Правительства Удмуртской Республики от 12 ноября 2019 года N 522 "Об утверждении Перечня объектов недвижимости, в отношении которых налоговая база определяется как кадастровая стоимость, на 2020 год".</w:t>
      </w:r>
      <w:proofErr w:type="gramEnd"/>
    </w:p>
    <w:p w:rsidR="007A7D13" w:rsidRDefault="007A7D13">
      <w:pPr>
        <w:pStyle w:val="ConsPlusNormal"/>
        <w:jc w:val="both"/>
      </w:pPr>
      <w:r>
        <w:t xml:space="preserve">(часть 9 введена </w:t>
      </w:r>
      <w:hyperlink r:id="rId74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9.1. </w:t>
      </w:r>
      <w:proofErr w:type="gramStart"/>
      <w:r>
        <w:t>Установить налоговую ставку в размере 1,1 процента для организаций в отношении железнодорожных путей общего пользования и сооружений, являющихся их неотъемлемой технологической частью, созданных, и (или) реконструированных, и (или) модернизированных и введенных в эксплуатацию не ранее 1 января 2021 года в целях реализации инвестиционного проекта, сроком на пять лет с начала налогового периода, в котором имущество введено в эксплуатацию, при одновременном</w:t>
      </w:r>
      <w:proofErr w:type="gramEnd"/>
      <w:r>
        <w:t xml:space="preserve"> </w:t>
      </w:r>
      <w:proofErr w:type="gramStart"/>
      <w:r>
        <w:t>соблюдении</w:t>
      </w:r>
      <w:proofErr w:type="gramEnd"/>
      <w:r>
        <w:t xml:space="preserve">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4" w:name="P100"/>
      <w:bookmarkEnd w:id="4"/>
      <w:r>
        <w:t>1) между организацией и уполномоченным исполнительным органом государственной власти Удмуртской Республики заключено инвестиционное соглашение в порядке, утвержденном Правительством Удмуртской Республики, и по типовой форме, утвержденной исполнительным органом государственной власти Удмуртской Республики, определяемым Правительством Удмуртской Республики;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2) предоставление в налоговый орган по месту налогового учета организации инвестиционного соглашения, предусмотренного </w:t>
      </w:r>
      <w:hyperlink w:anchor="P100">
        <w:r>
          <w:rPr>
            <w:color w:val="0000FF"/>
          </w:rPr>
          <w:t>пунктом 1</w:t>
        </w:r>
      </w:hyperlink>
      <w:r>
        <w:t xml:space="preserve"> настоящей части, а также документов, содержащих перечень введенных в эксплуатацию объектов недвижимого имущества и подтверждающих период их ввода в эксплуатацию;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5" w:name="P102"/>
      <w:bookmarkEnd w:id="5"/>
      <w:r>
        <w:t>3) ведение раздельного бухгалтерского учета в отношении объектов недвижимого имущества, созданных, и (или) реконструированных, и (или) модернизированных в целях реализации инвестиционного проекта.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Перечень имущества, относящегося к объектам, указанным в </w:t>
      </w:r>
      <w:hyperlink w:anchor="P102">
        <w:r>
          <w:rPr>
            <w:color w:val="0000FF"/>
          </w:rPr>
          <w:t>абзаце первом</w:t>
        </w:r>
      </w:hyperlink>
      <w:r>
        <w:t xml:space="preserve"> настоящей части, в соответствии с </w:t>
      </w:r>
      <w:hyperlink r:id="rId75">
        <w:r>
          <w:rPr>
            <w:color w:val="0000FF"/>
          </w:rPr>
          <w:t>пунктом 3.2 статьи 380</w:t>
        </w:r>
      </w:hyperlink>
      <w:r>
        <w:t xml:space="preserve"> части второй Налогового кодекса Российской Федерации утверждается Правительством Российской Федерации.</w:t>
      </w:r>
    </w:p>
    <w:p w:rsidR="007A7D13" w:rsidRDefault="007A7D13">
      <w:pPr>
        <w:pStyle w:val="ConsPlusNormal"/>
        <w:jc w:val="both"/>
      </w:pPr>
      <w:r>
        <w:t xml:space="preserve">(часть 9.1 введена </w:t>
      </w:r>
      <w:hyperlink r:id="rId76">
        <w:r>
          <w:rPr>
            <w:color w:val="0000FF"/>
          </w:rPr>
          <w:t>Законом</w:t>
        </w:r>
      </w:hyperlink>
      <w:r>
        <w:t xml:space="preserve"> УР от 23.11.2021 N 117-РЗ)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Установить в 2020 году налоговую ставку в размере 0 процентов для налогоплательщиков, фактически осуществляющих на территории Удмуртской Республики в качестве основных видов экономической деятельности, предусмотренных Общероссийским </w:t>
      </w:r>
      <w:hyperlink r:id="rId7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1 января 2020 года:</w:t>
      </w:r>
      <w:proofErr w:type="gramEnd"/>
    </w:p>
    <w:p w:rsidR="007A7D13" w:rsidRDefault="007A7D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3175"/>
      </w:tblGrid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79.90.31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90.01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90.04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90.04.1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90.04.3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7A7D13" w:rsidRDefault="007A7D13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  <w:tc>
          <w:tcPr>
            <w:tcW w:w="3175" w:type="dxa"/>
          </w:tcPr>
          <w:p w:rsidR="007A7D13" w:rsidRDefault="007A7D13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93.29.2</w:t>
              </w:r>
            </w:hyperlink>
          </w:p>
        </w:tc>
      </w:tr>
    </w:tbl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proofErr w:type="gramStart"/>
      <w:r>
        <w:t xml:space="preserve">в отношении объектов недвижимого имущества, включенных в </w:t>
      </w:r>
      <w:hyperlink r:id="rId85">
        <w:r>
          <w:rPr>
            <w:color w:val="0000FF"/>
          </w:rPr>
          <w:t>Перечень</w:t>
        </w:r>
      </w:hyperlink>
      <w:r>
        <w:t xml:space="preserve"> объектов недвижимости, в отношении которых налоговая база определяется как кадастровая стоимость, на 2020 год, утвержденный постановлением Правительства Удмуртской Республики от 12 ноября 2019 года N 522 "Об утверждении Перечня объектов недвижимости, в отношении которых налоговая база определяется как кадастровая стоимость, на 2020 год".</w:t>
      </w:r>
      <w:proofErr w:type="gramEnd"/>
    </w:p>
    <w:p w:rsidR="007A7D13" w:rsidRDefault="007A7D13">
      <w:pPr>
        <w:pStyle w:val="ConsPlusNormal"/>
        <w:jc w:val="both"/>
      </w:pPr>
      <w:r>
        <w:t xml:space="preserve">(часть 10 введена </w:t>
      </w:r>
      <w:hyperlink r:id="rId86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Title"/>
        <w:ind w:firstLine="540"/>
        <w:jc w:val="both"/>
        <w:outlineLvl w:val="1"/>
      </w:pPr>
      <w:bookmarkStart w:id="6" w:name="P132"/>
      <w:bookmarkEnd w:id="6"/>
      <w:r>
        <w:t>Статья 1.1. Особенности определения налоговой базы в отношении отдельных объектов недвижимого имущества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УР от 29.11.2018 N 74-РЗ)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>1. Налоговая база как кадастровая стоимость объектов недвижимого имущества определяется в отношении следующих видов недвижимого имущества, признаваемого объектом налогообложения: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7" w:name="P137"/>
      <w:bookmarkEnd w:id="7"/>
      <w:r>
        <w:t>1) административно-деловые центры и торговые центры (комплексы) и помещения в них (за исключением административно-деловых центров и (или) помещений, находящихся в оперативном управлении государственных органов Удмуртской Республики, государственных учреждений Удмуртской Республики, органов местного самоуправления в Удмуртской Республике и созданных ими муниципальных учреждений);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8" w:name="P138"/>
      <w:bookmarkEnd w:id="8"/>
      <w:proofErr w:type="gramStart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4) жилые помещения, гаражи, машино-места,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7A7D13" w:rsidRDefault="007A7D13">
      <w:pPr>
        <w:pStyle w:val="ConsPlusNormal"/>
        <w:jc w:val="both"/>
      </w:pPr>
      <w:r>
        <w:t xml:space="preserve">(п. 4 в ред. </w:t>
      </w:r>
      <w:hyperlink r:id="rId88">
        <w:r>
          <w:rPr>
            <w:color w:val="0000FF"/>
          </w:rPr>
          <w:t>Закона</w:t>
        </w:r>
      </w:hyperlink>
      <w:r>
        <w:t xml:space="preserve"> УР от 30.11.2020 N 77-РЗ)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2. Налоговая база как кадастровая стоимость объектов недвижимого имущества применяется к объектам недвижимости, указанным в </w:t>
      </w:r>
      <w:hyperlink w:anchor="P137">
        <w:r>
          <w:rPr>
            <w:color w:val="0000FF"/>
          </w:rPr>
          <w:t>пунктах 1</w:t>
        </w:r>
      </w:hyperlink>
      <w:r>
        <w:t xml:space="preserve"> и </w:t>
      </w:r>
      <w:hyperlink w:anchor="P138">
        <w:r>
          <w:rPr>
            <w:color w:val="0000FF"/>
          </w:rPr>
          <w:t>2 части 1</w:t>
        </w:r>
      </w:hyperlink>
      <w:r>
        <w:t xml:space="preserve"> настоящей статьи, включенным в перечень объектов недвижимого имущества, в отношении которых налоговая база определяется как кадастровая стоимость на соответствующий налоговый период, утверждаемый Правительством Удмуртской Республики.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3. Утратила силу с 01.01.2022. - </w:t>
      </w:r>
      <w:hyperlink r:id="rId89">
        <w:r>
          <w:rPr>
            <w:color w:val="0000FF"/>
          </w:rPr>
          <w:t>Закон</w:t>
        </w:r>
      </w:hyperlink>
      <w:r>
        <w:t xml:space="preserve"> УР от 26.11.2021 N 121-РЗ.</w:t>
      </w:r>
    </w:p>
    <w:p w:rsidR="007A7D13" w:rsidRDefault="007A7D1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7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2 </w:t>
            </w:r>
            <w:hyperlink r:id="rId90">
              <w:proofErr w:type="gramStart"/>
              <w:r>
                <w:rPr>
                  <w:color w:val="0000FF"/>
                </w:rPr>
                <w:t>распространяется</w:t>
              </w:r>
              <w:proofErr w:type="gramEnd"/>
            </w:hyperlink>
            <w:r>
              <w:rPr>
                <w:color w:val="392C69"/>
              </w:rPr>
              <w:t xml:space="preserve"> в том числе на организации, заключившие соглашение о </w:t>
            </w:r>
            <w:r>
              <w:rPr>
                <w:color w:val="392C69"/>
              </w:rPr>
              <w:lastRenderedPageBreak/>
              <w:t xml:space="preserve">государственно-частном партнерстве или концессионное соглашение до дня вступления в силу </w:t>
            </w:r>
            <w:hyperlink r:id="rId9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13.10.2020 N 63-РЗ.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</w:tr>
    </w:tbl>
    <w:p w:rsidR="007A7D13" w:rsidRDefault="007A7D13">
      <w:pPr>
        <w:pStyle w:val="ConsPlusTitle"/>
        <w:spacing w:before="260"/>
        <w:ind w:firstLine="540"/>
        <w:jc w:val="both"/>
        <w:outlineLvl w:val="1"/>
      </w:pPr>
      <w:bookmarkStart w:id="9" w:name="P146"/>
      <w:bookmarkEnd w:id="9"/>
      <w:r>
        <w:lastRenderedPageBreak/>
        <w:t>Статья 2. Налоговые льготы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УР от 30.06.2004 N 29-РЗ)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>1. Освобождаются от налогообложения:</w:t>
      </w:r>
    </w:p>
    <w:p w:rsidR="007A7D13" w:rsidRDefault="007A7D1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исключен</w:t>
      </w:r>
      <w:proofErr w:type="gramEnd"/>
      <w:r>
        <w:t xml:space="preserve"> с 1 января 2012 года. - </w:t>
      </w:r>
      <w:hyperlink r:id="rId94">
        <w:r>
          <w:rPr>
            <w:color w:val="0000FF"/>
          </w:rPr>
          <w:t>Закон</w:t>
        </w:r>
      </w:hyperlink>
      <w:r>
        <w:t xml:space="preserve"> УР от 10.10.2011 N 45-РЗ;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2) организации, производящие сельскохозяйственную продукцию и (или) выращивающие рыбу, осуществляющие ее первичную переработку и реализующие эту продукцию и (или) рыбу, при условии, что в общем доходе от реализации товаров (работ, услуг) таких организаций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произведенную ими из сельскохозяйственного сырья собственного производства и (или</w:t>
      </w:r>
      <w:proofErr w:type="gramEnd"/>
      <w:r>
        <w:t>) выращенной ими рыбы, составляет не менее 70 процентов.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В целях настоящего пункта применяется </w:t>
      </w:r>
      <w:hyperlink r:id="rId95">
        <w:r>
          <w:rPr>
            <w:color w:val="0000FF"/>
          </w:rPr>
          <w:t>перечень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утвержденный распоряжением Правительства Российской Федерации от 25 января 2017 года N 79-р.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предоставляется при условии представления в налоговый орган расшифрованной информации о выручке по видам деятельности и об объектах имущества, по которым применяется налоговая льгота, с указанием их остаточной стоимости;</w:t>
      </w:r>
    </w:p>
    <w:p w:rsidR="007A7D13" w:rsidRDefault="007A7D13">
      <w:pPr>
        <w:pStyle w:val="ConsPlusNormal"/>
        <w:jc w:val="both"/>
      </w:pPr>
      <w:r>
        <w:t xml:space="preserve">(п. 2 в ред. </w:t>
      </w:r>
      <w:hyperlink r:id="rId96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2.1) организации, заключившие в отношении объектов спорта концессионные соглашения или соглашения о государственно-частном партнерстве в соответствии с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и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отношении имущества, определенного</w:t>
      </w:r>
      <w:proofErr w:type="gramEnd"/>
      <w:r>
        <w:t xml:space="preserve"> в этих соглашениях.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заключение концессионного соглашения или соглашения о государственно-частном партнерстве в отношении объектов спорта;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ведение раздельного бухгалтерского учета в отношении имущества, определенного в концессионном соглашении или соглашении о государственно-частном партнерстве.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копию заключенного соглашения и информацию об объектах имущества, по которым применяется налоговая льгота, с указанием их остаточной стоимости;</w:t>
      </w:r>
    </w:p>
    <w:p w:rsidR="007A7D13" w:rsidRDefault="007A7D13">
      <w:pPr>
        <w:pStyle w:val="ConsPlusNormal"/>
        <w:jc w:val="both"/>
      </w:pPr>
      <w:r>
        <w:t xml:space="preserve">(п. 2.1 в ред. </w:t>
      </w:r>
      <w:hyperlink r:id="rId99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10" w:name="P163"/>
      <w:bookmarkEnd w:id="10"/>
      <w:proofErr w:type="gramStart"/>
      <w:r>
        <w:t>3) организации в отношении имущества, вновь созданного и (или) приобретенного и (или) реконструируемого в целях реализации инвестиционного проекта, в течение 5 лет с начала налогового периода, в котором такое имущество введено в эксплуатацию, а в случае реализации инвестиционных проектов в отношении объектов социально-культурного назначения и (или) объектов коммунального назначения - в течение 10 лет.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настоящего пункта: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объектами социально-культурного назначения признаются объекты здравоохранения,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lastRenderedPageBreak/>
        <w:t>объектами коммунального назначения признаются объекты коммунальной инфраструктуры или объекты коммунального хозяйства, объекты по производству, передаче и распределению электрической энергии, объекты теплоснабжения, централизованные системы горячего водоснабжения, холодного водоснабжения и (или) водоотведения, объекты, на которых осуществляются обработка, накопление, утилизация, обезвреживание, размещение твердых коммунальных отходов, объекты газоснабжения.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заключение организацией, реализующей инвестиционный проект, с уполномоченным исполнительным органом государственной власти Удмуртской Республики соглашения о государственно-частном партнерстве или концессионного соглашения, или инвестиционного соглашения;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ведение раздельного бухгалтерского учета в отношении имущества, вновь созданного и (или) приобретенного и (или) реконструируемого в целях реализации инвестиционного проекта.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соглашение о государственно-частном партнерстве, или концессионное соглашение, или инвестиционное соглашение;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документы, содержащие перечень вводимых в эксплуатацию объектов недвижимого имущества и подтверждающие период их ввода в эксплуатацию.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Инвестиционное соглашение между организацией, реализующей инвестиционный проект, и уполномоченным исполнительным органом государственной власти Удмуртской Республики заключается в порядке, утвержденном Правительством Удмуртской Республики, и по типовой форме, утверждаемой исполнительным органом государственной власти Удмуртской Республики, определяемым Правительством Удмуртской Республики.</w:t>
      </w:r>
    </w:p>
    <w:p w:rsidR="007A7D13" w:rsidRDefault="007A7D13">
      <w:pPr>
        <w:pStyle w:val="ConsPlusNormal"/>
        <w:jc w:val="both"/>
      </w:pPr>
      <w:r>
        <w:t xml:space="preserve">(п. 3 в ред. </w:t>
      </w:r>
      <w:hyperlink r:id="rId100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3.1) утратил силу с 1 января 2019 года. - </w:t>
      </w:r>
      <w:hyperlink r:id="rId101">
        <w:r>
          <w:rPr>
            <w:color w:val="0000FF"/>
          </w:rPr>
          <w:t>Закон</w:t>
        </w:r>
      </w:hyperlink>
      <w:r>
        <w:t xml:space="preserve"> УР от 13.07.2018 N 42-РЗ;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4) - 8) утратили силу с 1 января 2019 года. - </w:t>
      </w:r>
      <w:hyperlink r:id="rId102">
        <w:r>
          <w:rPr>
            <w:color w:val="0000FF"/>
          </w:rPr>
          <w:t>Закон</w:t>
        </w:r>
      </w:hyperlink>
      <w:r>
        <w:t xml:space="preserve"> УР от 29.11.2018 N 74-РЗ;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9) организации в отношении автомобильных дорог, участков автомобильных дорог, мостов, путепроводов, тоннелей, пунктов взимания платы, являющихся объектами концессионных соглашений, в которых Удмуртская Республика является концедентом. Льгота предоставляется в течение двадцати лет </w:t>
      </w:r>
      <w:proofErr w:type="gramStart"/>
      <w:r>
        <w:t>с даты ввода</w:t>
      </w:r>
      <w:proofErr w:type="gramEnd"/>
      <w:r>
        <w:t xml:space="preserve"> указанных объектов в эксплуатацию.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копию концессионного соглашения;</w:t>
      </w:r>
    </w:p>
    <w:p w:rsidR="007A7D13" w:rsidRDefault="007A7D13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копию разрешения на ввод объектов в эксплуатацию;</w:t>
      </w:r>
    </w:p>
    <w:p w:rsidR="007A7D13" w:rsidRDefault="007A7D13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Законом</w:t>
        </w:r>
      </w:hyperlink>
      <w:r>
        <w:t xml:space="preserve"> УР от 04.07.2013 N 41-РЗ)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10) утратил силу с 1 января 2019 года. - </w:t>
      </w:r>
      <w:hyperlink r:id="rId107">
        <w:proofErr w:type="gramStart"/>
        <w:r>
          <w:rPr>
            <w:color w:val="0000FF"/>
          </w:rPr>
          <w:t>Закон</w:t>
        </w:r>
      </w:hyperlink>
      <w:r>
        <w:t xml:space="preserve"> УР от 29.11.2018 N 74-РЗ;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t>11) организации в отношении имущества, вновь созданного и (или) приобретенного и (или) реконструируемого в целях реализации регионального инвестиционного проекта, в течение 5 лет с начала налогового периода, в котором такое имущество введено в эксплуатацию.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в соответствии с настоящим пунктом предоставляется при соблюдении совокупности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ведение раздельного бухгалтерского учета в отношении имущества, вновь созданного и (или) приобретенного и (или) реконструируемого в целях реализации регионального инвестиционного проекта;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lastRenderedPageBreak/>
        <w:t xml:space="preserve">б) включение организации в реестр участников региональных инвестиционных проектов в порядке, установленном </w:t>
      </w:r>
      <w:hyperlink r:id="rId108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документы, содержащие перечень вводимых в эксплуатацию объектов недвижимого имущества и подтверждающие период их ввода в эксплуатацию;</w:t>
      </w:r>
    </w:p>
    <w:p w:rsidR="007A7D13" w:rsidRDefault="007A7D13">
      <w:pPr>
        <w:pStyle w:val="ConsPlusNormal"/>
        <w:jc w:val="both"/>
      </w:pPr>
      <w:r>
        <w:t xml:space="preserve">(п. 11 в ред. </w:t>
      </w:r>
      <w:hyperlink r:id="rId109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11" w:name="P192"/>
      <w:bookmarkEnd w:id="11"/>
      <w:proofErr w:type="gramStart"/>
      <w:r>
        <w:t xml:space="preserve">12) организации, получившие в соответствии с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резидентов территорий опережающего социально-экономического развития, созданных на территории Удмуртской Республики (далее - резиденты территорий опережающего социально-экономического развития) в течение пяти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proofErr w:type="gramEnd"/>
      <w:r>
        <w:t>, в отношении имущества, для которого одновременно выполняются следующие условия:</w:t>
      </w:r>
    </w:p>
    <w:p w:rsidR="007A7D13" w:rsidRDefault="007A7D13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а) имущество принято на учет в качестве объектов основных средств после дня включения </w:t>
      </w:r>
      <w:proofErr w:type="gramStart"/>
      <w:r>
        <w:t>организации</w:t>
      </w:r>
      <w:proofErr w:type="gramEnd"/>
      <w:r>
        <w:t xml:space="preserve"> в реестр резидентов территории опережающего социально-экономического развития, за исключением следующих объектов имущества, принятых на учет в результате: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реорганизации или ликвидации юридических лиц;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передачи, включая приобретение имущества между лицами, признаваемыми в соответствии с положениями </w:t>
      </w:r>
      <w:hyperlink r:id="rId112">
        <w:r>
          <w:rPr>
            <w:color w:val="0000FF"/>
          </w:rPr>
          <w:t>пункта 2 статьи 105.1</w:t>
        </w:r>
      </w:hyperlink>
      <w:r>
        <w:t xml:space="preserve"> Налогового кодекса Российской Федерации взаимозависимыми;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в) имущество расположено в границах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развития, созданной на территории Удмуртской Республики.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прекращения статуса резидента территории опережающего социально-экономического развития организация считается утратившей право на освобождение от налогообложения в соответствии с настоящим пунктом, а также считается утратившей право на применение налоговой ставки, предусмотренной </w:t>
      </w:r>
      <w:hyperlink w:anchor="P57">
        <w:r>
          <w:rPr>
            <w:color w:val="0000FF"/>
          </w:rPr>
          <w:t>частью 4 статьи 1</w:t>
        </w:r>
      </w:hyperlink>
      <w:r>
        <w:t xml:space="preserve"> настоящего Закона, с начала года, в котором организация была исключена соответственно из реестра резидентов территории опережающего социально-экономического развития.</w:t>
      </w:r>
      <w:proofErr w:type="gramEnd"/>
    </w:p>
    <w:p w:rsidR="007A7D13" w:rsidRDefault="007A7D13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соглашение об осуществлении деятельности на территории опережающего социально-экономического развития;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14">
        <w:r>
          <w:rPr>
            <w:color w:val="0000FF"/>
          </w:rPr>
          <w:t>Законом</w:t>
        </w:r>
      </w:hyperlink>
      <w:r>
        <w:t xml:space="preserve"> УР от 08.06.2022 N 31-РЗ)</w:t>
      </w:r>
    </w:p>
    <w:p w:rsidR="007A7D13" w:rsidRDefault="007A7D13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15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13) управляющие компании индустриальных (промышленных) парков, которые в установленном порядке включены в региональный реестр резидентов и управляющих компаний индустриальных (промышленных) парков, управляющие компании промышленных технопарков, которые в установленном порядке включены в региональный реестр резидентов и управляющих компаний промышленных технопарков, в отношении имущества, учитываемого на балансе управляющей компании, расположенного соответственно на территории индустриального (промышленного) парка или промышленного технопарка и используемого для</w:t>
      </w:r>
      <w:proofErr w:type="gramEnd"/>
      <w:r>
        <w:t xml:space="preserve"> его функционирования, с начала налогового периода, в котором управляющая компания включена соответственно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 сроком на 5 лет.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В случае исключения управляющей компании индустриального (промышленного) парка, управляющей компании промышленного технопарка соответственно из регионального реестра резидентов и управляющих компаний индустриальных (промышленных) парков или из </w:t>
      </w:r>
      <w:r>
        <w:lastRenderedPageBreak/>
        <w:t>регионального реестра резидентов и управляющих компаний промышленных технопарков налогоплательщик считается утратившим право на освобождение от уплаты налога в соответствии с настоящей статьей с начала того налогового периода, в котором налогоплательщик был исключен соответственно из регионального</w:t>
      </w:r>
      <w:proofErr w:type="gramEnd"/>
      <w:r>
        <w:t xml:space="preserve">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документы, подтверждающие право собственности управляющей компании в отношении имущества, расположенного соответственно на территории индустриального (промышленного) парка или промышленного технопарка и используемого для его функционирования;</w:t>
      </w:r>
    </w:p>
    <w:p w:rsidR="007A7D13" w:rsidRDefault="007A7D13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копию приказа Министерства промышленности и торговли Удмуртской Республики о включении налогоплательщика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технопарков;</w:t>
      </w:r>
    </w:p>
    <w:p w:rsidR="007A7D13" w:rsidRDefault="007A7D13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jc w:val="both"/>
      </w:pPr>
      <w:r>
        <w:t xml:space="preserve">(п. 13 в ред. </w:t>
      </w:r>
      <w:hyperlink r:id="rId119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14) резиденты индустриальных (промышленных) парков, которые в установленном порядке включены в региональный реестр резидентов и управляющих компаний индустриальных (промышленных) парков, резиденты промышленных технопарков, которые в установленном порядке включены в региональный реестр резидентов и управляющих компаний промышленных технопарков в отношении имущества, учитываемого на балансе резидента и расположенного соответственно на территории индустриального (промышленного) парка или промышленного технопарка с начала налогового периода,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резидент включен соответственно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 сроком на 5 лет.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В случае исключения резидента индустриального (промышленного) парка, резидента промышленного технопарка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 налогоплательщик считается утратившим право на освобождение от уплаты налога в соответствии с настоящей статьей с начала того налогового периода, в котором налогоплательщик был исключен соответственно из регионального реестра резидентов</w:t>
      </w:r>
      <w:proofErr w:type="gramEnd"/>
      <w:r>
        <w:t xml:space="preserve"> и управляющих компаний индустриальных (промышленных) парков или из регионального реестра резидентов и управляющих компаний промышленных технопарков.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документы, подтверждающие право собственности резидента в отношении имущества, расположенного соответственно на территории индустриального (промышленного) парка или промышленного технопарка и используемого для его функционирования;</w:t>
      </w:r>
    </w:p>
    <w:p w:rsidR="007A7D13" w:rsidRDefault="007A7D13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копию приказа Министерства промышленности и торговли Удмуртской Республики о включении налогоплательщика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технопарков;</w:t>
      </w:r>
    </w:p>
    <w:p w:rsidR="007A7D13" w:rsidRDefault="007A7D13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122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jc w:val="both"/>
      </w:pPr>
      <w:r>
        <w:t xml:space="preserve">(п. 14 в ред. </w:t>
      </w:r>
      <w:hyperlink r:id="rId123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12" w:name="P222"/>
      <w:bookmarkEnd w:id="12"/>
      <w:proofErr w:type="gramStart"/>
      <w:r>
        <w:t xml:space="preserve">15) налогоплательщики - участники специальных инвестиционных контрактов, указанные в </w:t>
      </w:r>
      <w:hyperlink r:id="rId124">
        <w:r>
          <w:rPr>
            <w:color w:val="0000FF"/>
          </w:rPr>
          <w:t>статье 25.16</w:t>
        </w:r>
      </w:hyperlink>
      <w:r>
        <w:t xml:space="preserve"> части первой Налогового кодекса Российской Федерации, в отношении имущества, созданного и (или) приобретенного и (или) используемого в целях реализации инвестиционного проекта, в отношении которого заключен специальный инвестиционный контракт, в течение всего срока действия специального инвестиционного контракта, начиная с начала налогового периода, в </w:t>
      </w:r>
      <w:r>
        <w:lastRenderedPageBreak/>
        <w:t>котором заключен специальный инвестиционный контракт, до первого числа</w:t>
      </w:r>
      <w:proofErr w:type="gramEnd"/>
      <w:r>
        <w:t xml:space="preserve"> отчетного (налогового) периода, в котором специальный инвестиционный контракт расторгнут или срок его действия окончен.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в соответствии с настоящим пунктом предоставляется при соблюдении совокупности следующих условий и при представлении в налоговый орган следующих документов:</w:t>
      </w:r>
    </w:p>
    <w:p w:rsidR="007A7D13" w:rsidRDefault="007A7D13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а) включение сведений о заключении специального инвестиционного контракта в реестр специальных инвестиционных контрактов, предусмотренный </w:t>
      </w:r>
      <w:hyperlink r:id="rId126">
        <w:r>
          <w:rPr>
            <w:color w:val="0000FF"/>
          </w:rPr>
          <w:t>частью 20 статьи 18.3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ведение раздельного бухгалтерского учета в отношении имущества, созданного и (или) приобретенного и (или) используемого в целях реализации инвестиционного проекта, в отношении которого заключен специальный инвестиционный контракт;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в) представление налогоплательщиком - участником специального инвестиционного контракта специального инвестиционного контракта, отчета к специальному инвестиционному контракту, определяющего конкретное имущество (созданное и (или) приобретенное и (или) используемое в течение налогового периода) в целях получения результата инвестиционной деятельности при реализации инвестиционного проекта;</w:t>
      </w:r>
    </w:p>
    <w:p w:rsidR="007A7D13" w:rsidRDefault="007A7D13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13" w:name="P229"/>
      <w:bookmarkEnd w:id="13"/>
      <w:r>
        <w:t>г) в случаях и порядке, утвержденных Правительством Удмуртской Республики, заключение налогоплательщиком - участником специального инвестиционного контракта соглашения о реализации инвестиционной программы с уполномоченным исполнительным органом государственной власти Удмуртской Республики по форме, утвержденной исполнительным органом государственной власти Удмуртской Республики, определяемым Правительством Удмуртской Республики;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д) в случаях, указанных в </w:t>
      </w:r>
      <w:hyperlink w:anchor="P229">
        <w:r>
          <w:rPr>
            <w:color w:val="0000FF"/>
          </w:rPr>
          <w:t>подпункте "г"</w:t>
        </w:r>
      </w:hyperlink>
      <w:r>
        <w:t xml:space="preserve"> настоящего пункта, представление соглашения о реализации инвестиционной программы, отчета к соглашению о реализации инвестиционной программы, определяющего конкретное имущество (созданное и (или) приобретенное и (или) используемое в течение налогового периода) в целях получения результата инвестиционной деятельности при реализации инвестиционного проекта, по форме, утвержденной исполнительным органом государственной власти Удмуртской Республики, определяемым Правительством Удмуртской Республики.</w:t>
      </w:r>
      <w:proofErr w:type="gramEnd"/>
    </w:p>
    <w:p w:rsidR="007A7D13" w:rsidRDefault="007A7D13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Министерство промышленности и торговли Удмуртской Республики в течение 5 рабочих дней со дня расторжения соглашения о реализации инвестиционной программы извещает Управление Федеральной налоговой службы по Удмуртской Республике о расторжении соглашения о реализации инвестиционной программы.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Министерство промышленности и торговли Удмуртской Республики в течение 5 рабочих дней со дня подписания дополнительного соглашения о внесении изменений в соглашение о реализации инвестиционной программы или соглашения о расторжении соглашения о реализации инвестиционной программы направляет в Управление Федеральной налоговой службы по Удмуртской Республике один экземпляр указанного соглашения;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30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31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16) организации в отношении объектов газораспределительной системы, введенных в эксплуатацию после 1 января 2020 года в рамках реализации правил подключения (технологического присоединения) объектов капитального строительства к сетям газораспределения, утвержденных Правительством Российской Федерации, программ газификации Удмуртской Республики, утвержденных Правительством Удмуртской Республики, и (или) приобретенных после 1 января 2020 года из государственной либо муниципальной собственности.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В целях настоящего пункта к объектам газораспределительной системы относятся: наружные газопроводы (в том числе: межпоселковые газопроводы, распределительные газопроводы, газопроводы-вводы), расположенные на территории Удмуртской Республики, от </w:t>
      </w:r>
      <w:r>
        <w:lastRenderedPageBreak/>
        <w:t>выходного отключающего устройства газораспределительной станции или иного источника газа до вводного газопровода к объекту газопотребления, сооружения на газопроводах, средства электрохимической защиты, пункты редуцирования газа, система автоматизированного управления технологическим процессом распределения газа, запорная арматура.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ежегодно представляет в налоговый орган: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а) акт ввода в эксплуатацию объектов газораспределения после 1 января 2020 года или документ, подтверждающий факт приобретения объектов газораспределения после 1 января 2020 года;</w:t>
      </w:r>
    </w:p>
    <w:p w:rsidR="007A7D13" w:rsidRDefault="007A7D13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33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перечень объектов, в отношении которых применяется налоговая льгота, числящихся на балансе организации по состоянию на последнее число отчетного года в разрезе пунктов программы газификации Удмуртской Республики, утвержденный Правительством Удмуртской Республики;</w:t>
      </w:r>
    </w:p>
    <w:p w:rsidR="007A7D13" w:rsidRDefault="007A7D13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134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Законом</w:t>
        </w:r>
      </w:hyperlink>
      <w:r>
        <w:t xml:space="preserve"> УР от 11.11.2020 N 71-РЗ)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17) организации в отношении жилых помещений, расположенных в жилых домах, вводимых в эксплуатацию, налоговая база которых определяется как кадастровая стоимость, сроком на один год со дня принятия жилых помещений к бухгалтерскому учету при вводе жилых домов в эксплуатацию.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а) перечень жилых помещений, расположенных </w:t>
      </w:r>
      <w:proofErr w:type="gramStart"/>
      <w:r>
        <w:t>в</w:t>
      </w:r>
      <w:proofErr w:type="gramEnd"/>
      <w:r>
        <w:t xml:space="preserve"> введенных в эксплуатацию жилых домах;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б) акты ввода жилых домов в эксплуатацию;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в) документы, подтверждающие дату принятия к бухгалтерскому учету жилых помещений </w:t>
      </w:r>
      <w:proofErr w:type="gramStart"/>
      <w:r>
        <w:t>в</w:t>
      </w:r>
      <w:proofErr w:type="gramEnd"/>
      <w:r>
        <w:t xml:space="preserve"> введенных в эксплуатацию жилых домах;</w:t>
      </w:r>
    </w:p>
    <w:p w:rsidR="007A7D13" w:rsidRDefault="007A7D13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36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7A7D13" w:rsidRDefault="007A7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7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18 ч. 1 ст. 2 </w:t>
            </w:r>
            <w:hyperlink r:id="rId137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</w:tr>
    </w:tbl>
    <w:p w:rsidR="007A7D13" w:rsidRDefault="007A7D13">
      <w:pPr>
        <w:pStyle w:val="ConsPlusNormal"/>
        <w:spacing w:before="260"/>
        <w:ind w:firstLine="540"/>
        <w:jc w:val="both"/>
      </w:pPr>
      <w:proofErr w:type="gramStart"/>
      <w:r>
        <w:t>18) организации, включенные в Единый реестр субъектов малого и среднего предпринимательства, в отношении объекта недвижимого имущества площадью, не превышающей 1000 кв. метров, включенного в перечень объектов недвижимого имущества, в отношении которых налоговая база определяется как кадастровая стоимость, на соответствующий налоговый период, утверждаемый Правительством Удмуртской Республики, на величину кадастровой стоимости 50 кв. метров.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в соответствии с настоящим пунктом предоставляется по выбору налогоплательщика в отношении одного объекта налогообложения на основании заявления о применении налоговой льготы, представляемого в налоговый орган;</w:t>
      </w:r>
    </w:p>
    <w:p w:rsidR="007A7D13" w:rsidRDefault="007A7D13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38">
        <w:r>
          <w:rPr>
            <w:color w:val="0000FF"/>
          </w:rPr>
          <w:t>Законом</w:t>
        </w:r>
      </w:hyperlink>
      <w:r>
        <w:t xml:space="preserve"> УР от 26.11.2021 N 119-РЗ)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19) организации, включенные в Единый реестр субъектов малого и среднего предпринимательства, в отношении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при соблюдении совокупности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а) осуществление в качестве основного вида экономической деятельности одного из следующих видов экономической деятельности, предусмотренных Общероссийским </w:t>
      </w:r>
      <w:hyperlink r:id="rId13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утвержденным приказом Федерального агентства по техническому регулированию и метрологии от 31 января 2014 года N 14-ст:</w:t>
      </w:r>
    </w:p>
    <w:p w:rsidR="007A7D13" w:rsidRDefault="007A7D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2"/>
      </w:tblGrid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140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93.1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93.11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93.12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фитнес-центров</w:t>
            </w:r>
            <w:proofErr w:type="gramEnd"/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93.13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93.19</w:t>
              </w:r>
            </w:hyperlink>
          </w:p>
        </w:tc>
      </w:tr>
      <w:tr w:rsidR="007A7D13">
        <w:tc>
          <w:tcPr>
            <w:tcW w:w="510" w:type="dxa"/>
          </w:tcPr>
          <w:p w:rsidR="007A7D13" w:rsidRDefault="007A7D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7A7D13" w:rsidRDefault="007A7D1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402" w:type="dxa"/>
          </w:tcPr>
          <w:p w:rsidR="007A7D13" w:rsidRDefault="007A7D13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96.04</w:t>
              </w:r>
            </w:hyperlink>
          </w:p>
        </w:tc>
      </w:tr>
    </w:tbl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>б) в соответствии со сведениями из Единого государственного реестра недвижимости назначение, разрешенное использование или наименование объекта недвижимого имущества предусматривает его использование для проведения физкультурных мероприятий и (или) спортивных мероприятий;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в) представление организацией в налоговый орган по месту учета в сроки, установленные для представления налоговой декларации по налогу на имущество организаций, заявления о предоставлении налоговой льготы.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Льгота предоставляется за налоговые периоды 2021, 2022 и 2023 годов.</w:t>
      </w:r>
    </w:p>
    <w:p w:rsidR="007A7D13" w:rsidRDefault="007A7D13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7">
        <w:r>
          <w:rPr>
            <w:color w:val="0000FF"/>
          </w:rPr>
          <w:t>Законом</w:t>
        </w:r>
      </w:hyperlink>
      <w:r>
        <w:t xml:space="preserve"> УР от 12.01.2022 N 1-РЗ)</w:t>
      </w:r>
    </w:p>
    <w:p w:rsidR="007A7D13" w:rsidRDefault="007A7D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7D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7D13" w:rsidRDefault="007A7D13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Федеральный закон 214-ФЗ принят 30.12.2004, а не 30.12.2014.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D13" w:rsidRDefault="007A7D13">
            <w:pPr>
              <w:pStyle w:val="ConsPlusNormal"/>
            </w:pPr>
          </w:p>
        </w:tc>
      </w:tr>
    </w:tbl>
    <w:p w:rsidR="007A7D13" w:rsidRDefault="007A7D13">
      <w:pPr>
        <w:pStyle w:val="ConsPlusNormal"/>
        <w:spacing w:before="260"/>
        <w:ind w:firstLine="540"/>
        <w:jc w:val="both"/>
      </w:pPr>
      <w:proofErr w:type="gramStart"/>
      <w:r>
        <w:t xml:space="preserve">20) организации, являющиеся застройщиками в отношении строящихся многоквартирного дома либо нескольких многоквартирных домов, строительство (создание) которых осуществляется в пределах одного разрешения на строительство в соответствии с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30 декабря 2014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многоквартирный дом), и</w:t>
      </w:r>
      <w:proofErr w:type="gramEnd"/>
      <w:r>
        <w:t xml:space="preserve"> зарегистрировавшие право собственности на объект незавершенного строительства в отношении соответствующего многоквартирного дома.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привлечение застройщиком денежных средств участников долевого строительства путем размещения на счетах эскроу, открытых в уполномоченном банке, который предоставил целевой кредит на строительство (создание) многоквартирного дома, в отношении которого применяется налоговая льгота;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отсутствие факта нарушения срока строительства (создания) многоквартирного дома, в отношении которого применяется налоговая льгота.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документы, подтверждающие привлечение застройщиком денежных средств участников долевого строительства для строительства (создания) многоквартирного дома, в отношении которого применяется налоговая льгота, путем размещения на счетах эскроу, открытых в уполномоченном банке, и копию кредитного договора, заключенного застройщиком с уполномоченным банком, предусматривающего предоставление уполномоченным банком застройщику целевого кредита на строительство (создание) многоквартирного дома, в отношении которого применяется налоговая льгота, в порядке и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, определенных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30 декабря 2014 года N 214-ФЗ "Об участии в долевом строительстве многоквартирных </w:t>
      </w:r>
      <w:r>
        <w:lastRenderedPageBreak/>
        <w:t>домов и иных объектов недвижимости и о внесении изменений в некоторые законодательные акты Российской Федерации";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>составленную по состоянию на 31 декабря года, являющегося налоговым периодом, за который применяется льгота, справку исполнительного органа государственной власти Удмуртской Республики, уполномоченного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недвижимости, об отсутствии факта нарушения срока строительства (создания) многоквартирного дома, в отношении которого применяется налоговая льгота.</w:t>
      </w:r>
      <w:proofErr w:type="gramEnd"/>
      <w:r>
        <w:t xml:space="preserve"> Порядок выдачи и форма справки об отсутствии факта нарушения срока строительства (создания) многоквартирного дома утверждаются исполнительным органом государственной власти Удмуртской Республики, уполномоченным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недвижимости. Для целей настоящего пункта понятия "застройщик", "участник долевого строительства", "счет эскроу", "уполномоченный банк", "целевой кредит" применяются в значениях, используемых в Федеральном </w:t>
      </w:r>
      <w:hyperlink r:id="rId150">
        <w:r>
          <w:rPr>
            <w:color w:val="0000FF"/>
          </w:rPr>
          <w:t>законе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A7D13" w:rsidRDefault="007A7D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51">
        <w:r>
          <w:rPr>
            <w:color w:val="0000FF"/>
          </w:rPr>
          <w:t>Законом</w:t>
        </w:r>
      </w:hyperlink>
      <w:r>
        <w:t xml:space="preserve"> УР от 15.07.2022 N 41-РЗ)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2. 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</w:t>
      </w:r>
      <w:hyperlink w:anchor="P163">
        <w:r>
          <w:rPr>
            <w:color w:val="0000FF"/>
          </w:rPr>
          <w:t>пунктами 3</w:t>
        </w:r>
      </w:hyperlink>
      <w:r>
        <w:t xml:space="preserve"> и </w:t>
      </w:r>
      <w:hyperlink w:anchor="P222">
        <w:r>
          <w:rPr>
            <w:color w:val="0000FF"/>
          </w:rPr>
          <w:t>15 части 1</w:t>
        </w:r>
      </w:hyperlink>
      <w:r>
        <w:t xml:space="preserve"> настоящей статьи, при наступлении хотя бы одного из следующих обстоятельств:</w:t>
      </w:r>
    </w:p>
    <w:p w:rsidR="007A7D13" w:rsidRDefault="007A7D13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нарушение одного из существенных условий соглашения о государственно-частном партнерстве или концессионного соглашения, или инвестиционного соглашения;</w:t>
      </w:r>
    </w:p>
    <w:p w:rsidR="007A7D13" w:rsidRDefault="007A7D13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4">
        <w:r>
          <w:rPr>
            <w:color w:val="0000FF"/>
          </w:rPr>
          <w:t>Закон</w:t>
        </w:r>
      </w:hyperlink>
      <w:r>
        <w:t xml:space="preserve"> УР от 04.07.2016 N 46-РЗ;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несоблюдение одного или более условий предоставления налоговой льготы, установленных </w:t>
      </w:r>
      <w:hyperlink w:anchor="P163">
        <w:r>
          <w:rPr>
            <w:color w:val="0000FF"/>
          </w:rPr>
          <w:t>пунктами 3</w:t>
        </w:r>
      </w:hyperlink>
      <w:r>
        <w:t xml:space="preserve"> и </w:t>
      </w:r>
      <w:hyperlink w:anchor="P222">
        <w:r>
          <w:rPr>
            <w:color w:val="0000FF"/>
          </w:rPr>
          <w:t>15 части 1</w:t>
        </w:r>
      </w:hyperlink>
      <w:r>
        <w:t xml:space="preserve"> настоящей статьи (для инвестиционных проектов);</w:t>
      </w:r>
    </w:p>
    <w:p w:rsidR="007A7D13" w:rsidRDefault="007A7D13">
      <w:pPr>
        <w:pStyle w:val="ConsPlusNormal"/>
        <w:jc w:val="both"/>
      </w:pPr>
      <w:r>
        <w:t xml:space="preserve">(в ред. Законов УР от 19.03.2018 </w:t>
      </w:r>
      <w:hyperlink r:id="rId155">
        <w:r>
          <w:rPr>
            <w:color w:val="0000FF"/>
          </w:rPr>
          <w:t>N 7-РЗ</w:t>
        </w:r>
      </w:hyperlink>
      <w:r>
        <w:t xml:space="preserve">, от 13.10.2020 </w:t>
      </w:r>
      <w:hyperlink r:id="rId156">
        <w:r>
          <w:rPr>
            <w:color w:val="0000FF"/>
          </w:rPr>
          <w:t>N 63-РЗ</w:t>
        </w:r>
      </w:hyperlink>
      <w:r>
        <w:t>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7">
        <w:r>
          <w:rPr>
            <w:color w:val="0000FF"/>
          </w:rPr>
          <w:t>Закон</w:t>
        </w:r>
      </w:hyperlink>
      <w:r>
        <w:t xml:space="preserve"> УР от 04.07.2016 N 46-РЗ.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</w:t>
      </w:r>
      <w:hyperlink w:anchor="P146">
        <w:r>
          <w:rPr>
            <w:color w:val="0000FF"/>
          </w:rPr>
          <w:t>статьей 2</w:t>
        </w:r>
      </w:hyperlink>
      <w:r>
        <w:t xml:space="preserve"> настоящего Закона,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</w:t>
      </w:r>
      <w:proofErr w:type="gramEnd"/>
    </w:p>
    <w:p w:rsidR="007A7D13" w:rsidRDefault="007A7D1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8">
        <w:r>
          <w:rPr>
            <w:color w:val="0000FF"/>
          </w:rPr>
          <w:t>Законом</w:t>
        </w:r>
      </w:hyperlink>
      <w:r>
        <w:t xml:space="preserve"> УР от 31.10.2019 N 59-РЗ)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нарушение условий специального инвестиционного контракта или соглашения о реализации инвестиционной программы;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расторжение соглашения о государственно-частном партнерстве или концессионного соглашения, или инвестиционного соглашения.</w:t>
      </w:r>
    </w:p>
    <w:p w:rsidR="007A7D13" w:rsidRDefault="007A7D13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7A7D13" w:rsidRDefault="007A7D13">
      <w:pPr>
        <w:pStyle w:val="ConsPlusNormal"/>
        <w:jc w:val="both"/>
      </w:pPr>
      <w:r>
        <w:t xml:space="preserve">(часть 2 введена </w:t>
      </w:r>
      <w:hyperlink r:id="rId16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14" w:name="P310"/>
      <w:bookmarkEnd w:id="14"/>
      <w:r>
        <w:t xml:space="preserve">3. </w:t>
      </w:r>
      <w:proofErr w:type="gramStart"/>
      <w:r>
        <w:t xml:space="preserve">Организации, осуществляющие по состоянию на 1 марта 2020 года основной вид экономической деятельности </w:t>
      </w:r>
      <w:hyperlink r:id="rId162">
        <w:r>
          <w:rPr>
            <w:color w:val="0000FF"/>
          </w:rPr>
          <w:t>68.2</w:t>
        </w:r>
      </w:hyperlink>
      <w:r>
        <w:t xml:space="preserve"> "Аренда и управление собственным или арендованным недвижимым имуществом", предусмотренный Общероссийским классификатором видов экономической деятельности, имеют право на уплату налога по ставке, составляющей 50 процентов от размера соответствующей ставки налога, предусмотренной </w:t>
      </w:r>
      <w:hyperlink w:anchor="P35">
        <w:r>
          <w:rPr>
            <w:color w:val="0000FF"/>
          </w:rPr>
          <w:t>статьей 1</w:t>
        </w:r>
      </w:hyperlink>
      <w:r>
        <w:t xml:space="preserve"> настоящего Закона, подлежащего уплате за II квартал 2020 года (за период с 1 апреля</w:t>
      </w:r>
      <w:proofErr w:type="gramEnd"/>
      <w:r>
        <w:t xml:space="preserve"> </w:t>
      </w:r>
      <w:proofErr w:type="gramStart"/>
      <w:r>
        <w:t>2020 года до 30 июня 2020 года включительно), при одновременном соблюдении налогоплательщиком следующих условий: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1) налогоплательщик является собственником объекта недвижимого имущества, </w:t>
      </w:r>
      <w:r>
        <w:lastRenderedPageBreak/>
        <w:t xml:space="preserve">переданного в аренду и являющегося объектом налогообложения в целях применения настоящей статьи, включенного в </w:t>
      </w:r>
      <w:hyperlink r:id="rId163">
        <w:r>
          <w:rPr>
            <w:color w:val="0000FF"/>
          </w:rPr>
          <w:t>Перечень</w:t>
        </w:r>
      </w:hyperlink>
      <w:r>
        <w:t xml:space="preserve"> объектов недвижимости, в отношении которых налоговая база определяется как кадастровая стоимость, на 2020 год, утвержденный постановлением Правительства Удмуртской Республики от 12 ноября 2019 года N 522 "Об утверждении Перечня объектов недвижимости, в отношении которых налоговая база определяется как</w:t>
      </w:r>
      <w:proofErr w:type="gramEnd"/>
      <w:r>
        <w:t xml:space="preserve"> кадастровая стоимость, на 2020 год" (далее - объект недвижимого имущества);</w:t>
      </w:r>
    </w:p>
    <w:p w:rsidR="007A7D13" w:rsidRDefault="007A7D13">
      <w:pPr>
        <w:pStyle w:val="ConsPlusNormal"/>
        <w:spacing w:before="200"/>
        <w:ind w:firstLine="540"/>
        <w:jc w:val="both"/>
      </w:pPr>
      <w:proofErr w:type="gramStart"/>
      <w:r>
        <w:t xml:space="preserve">2) налогоплательщик (собственник объекта недвижимого имущества - арендодатель) снизил размер ежемесячной арендной платы не менее чем на 50 процентов арендаторам - юридическим лицам и индивидуальным предпринимателям, включенным по состоянию на 1 марта 2020 года в Единый реестр субъектов малого и среднего предпринимательства в соответствии с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 xml:space="preserve">Федерации", осуществляющим деятельность на территории Удмуртской Республики в отраслях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65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и приостановившим</w:t>
      </w:r>
      <w:proofErr w:type="gramEnd"/>
      <w:r>
        <w:t xml:space="preserve"> деятельность в соответствии с </w:t>
      </w:r>
      <w:hyperlink r:id="rId166">
        <w:r>
          <w:rPr>
            <w:color w:val="0000FF"/>
          </w:rPr>
          <w:t>распоряжением</w:t>
        </w:r>
      </w:hyperlink>
      <w:r>
        <w:t xml:space="preserve"> Главы Удмуртской Республики от 18 марта 2020 года N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Республики";</w:t>
      </w:r>
    </w:p>
    <w:p w:rsidR="007A7D13" w:rsidRDefault="007A7D13">
      <w:pPr>
        <w:pStyle w:val="ConsPlusNormal"/>
        <w:spacing w:before="200"/>
        <w:ind w:firstLine="540"/>
        <w:jc w:val="both"/>
      </w:pPr>
      <w:bookmarkStart w:id="15" w:name="P313"/>
      <w:bookmarkEnd w:id="15"/>
      <w:proofErr w:type="gramStart"/>
      <w:r>
        <w:t xml:space="preserve">3) договор аренды объекта недвижимого имущества заключен до даты введения режима повышенной готовности на территории Удмуртской Республики в соответствии с </w:t>
      </w:r>
      <w:hyperlink r:id="rId167">
        <w:r>
          <w:rPr>
            <w:color w:val="0000FF"/>
          </w:rPr>
          <w:t>распоряжением</w:t>
        </w:r>
      </w:hyperlink>
      <w:r>
        <w:t xml:space="preserve"> Главы Удмуртской Республики от 18 марта 2020 года N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Республики";</w:t>
      </w:r>
      <w:proofErr w:type="gramEnd"/>
    </w:p>
    <w:p w:rsidR="007A7D13" w:rsidRDefault="007A7D13">
      <w:pPr>
        <w:pStyle w:val="ConsPlusNormal"/>
        <w:spacing w:before="200"/>
        <w:ind w:firstLine="540"/>
        <w:jc w:val="both"/>
      </w:pPr>
      <w:bookmarkStart w:id="16" w:name="P314"/>
      <w:bookmarkEnd w:id="16"/>
      <w:proofErr w:type="gramStart"/>
      <w:r>
        <w:t>4) дополнительное соглашение о снижении размера арендной платы к договору аренды объекта недвижимого имущества заключено между налогоплательщиком и арендатором после 1 марта 2020 года и должно предусматривать снижение размера арендной платы за II квартал 2020 года (за период с 1 апреля 2020 года до 30 июня 2020 года включительно) в размере не менее чем на 50 процентов, а расчеты по</w:t>
      </w:r>
      <w:proofErr w:type="gramEnd"/>
      <w:r>
        <w:t xml:space="preserve"> договору аренды объекта недвижимого имущества должны быть произведены с учетом снижения размера арендной платы.</w:t>
      </w:r>
    </w:p>
    <w:p w:rsidR="007A7D13" w:rsidRDefault="007A7D13">
      <w:pPr>
        <w:pStyle w:val="ConsPlusNormal"/>
        <w:jc w:val="both"/>
      </w:pPr>
      <w:r>
        <w:t xml:space="preserve">(часть 3 введена </w:t>
      </w:r>
      <w:hyperlink r:id="rId168">
        <w:r>
          <w:rPr>
            <w:color w:val="0000FF"/>
          </w:rPr>
          <w:t>Законом</w:t>
        </w:r>
      </w:hyperlink>
      <w:r>
        <w:t xml:space="preserve"> УР от 11.11.2020 N 72-РЗ)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4. Основанием для применения положений, установленных </w:t>
      </w:r>
      <w:hyperlink w:anchor="P310">
        <w:r>
          <w:rPr>
            <w:color w:val="0000FF"/>
          </w:rPr>
          <w:t>частью 3</w:t>
        </w:r>
      </w:hyperlink>
      <w:r>
        <w:t xml:space="preserve"> настоящей статьи, являются следующие документы, представляемые налогоплательщиком в налоговый орган вместе с налоговой декларацией за налоговый период 2020 года: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1) договор аренды объекта недвижимого имущества, соответствующий требованиям, установленным </w:t>
      </w:r>
      <w:hyperlink w:anchor="P313">
        <w:r>
          <w:rPr>
            <w:color w:val="0000FF"/>
          </w:rPr>
          <w:t>пунктом 3 части 3</w:t>
        </w:r>
      </w:hyperlink>
      <w:r>
        <w:t xml:space="preserve"> настоящей статьи;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2) дополнительно</w:t>
      </w:r>
      <w:proofErr w:type="gramStart"/>
      <w:r>
        <w:t>е(</w:t>
      </w:r>
      <w:proofErr w:type="gramEnd"/>
      <w:r>
        <w:t xml:space="preserve">-ые) соглашение(-я) к договору аренды объекта недвижимого имущества, соответствующее(-ие) требованиям, установленным </w:t>
      </w:r>
      <w:hyperlink w:anchor="P314">
        <w:r>
          <w:rPr>
            <w:color w:val="0000FF"/>
          </w:rPr>
          <w:t>пунктом 4 части 3</w:t>
        </w:r>
      </w:hyperlink>
      <w:r>
        <w:t xml:space="preserve"> настоящей статьи;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 xml:space="preserve">3) перечень сведений об арендаторах, включенных по состоянию на 1 марта 2020 года в Единый реестр субъектов малого и среднего предпринимательства в соответствии с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4) документы, подтверждающие взаимные расчеты сторон за 2020 год по договору аренды объекта недвижимого имущества, включая период применения налоговой льготы.</w:t>
      </w:r>
    </w:p>
    <w:p w:rsidR="007A7D13" w:rsidRDefault="007A7D13">
      <w:pPr>
        <w:pStyle w:val="ConsPlusNormal"/>
        <w:jc w:val="both"/>
      </w:pPr>
      <w:r>
        <w:t xml:space="preserve">(часть 4 введена </w:t>
      </w:r>
      <w:hyperlink r:id="rId170">
        <w:r>
          <w:rPr>
            <w:color w:val="0000FF"/>
          </w:rPr>
          <w:t>Законом</w:t>
        </w:r>
      </w:hyperlink>
      <w:r>
        <w:t xml:space="preserve"> УР от 11.11.2020 N 72-РЗ)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Title"/>
        <w:ind w:firstLine="540"/>
        <w:jc w:val="both"/>
        <w:outlineLvl w:val="1"/>
      </w:pPr>
      <w:r>
        <w:t xml:space="preserve">Статья 3. Утратила силу с 01.01.2022. - </w:t>
      </w:r>
      <w:hyperlink r:id="rId171">
        <w:r>
          <w:rPr>
            <w:color w:val="0000FF"/>
          </w:rPr>
          <w:t>Закон</w:t>
        </w:r>
      </w:hyperlink>
      <w:r>
        <w:t xml:space="preserve"> УР от 26.11.2021 N 121-РЗ.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172">
        <w:r>
          <w:rPr>
            <w:color w:val="0000FF"/>
          </w:rPr>
          <w:t>Закон</w:t>
        </w:r>
      </w:hyperlink>
      <w:r>
        <w:t xml:space="preserve"> УР от 29.11.2019 N 66-РЗ.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 xml:space="preserve">1. Иные вопросы, связанные с исчислением и уплатой налога, регулируются Налоговым </w:t>
      </w:r>
      <w:hyperlink r:id="rId17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lastRenderedPageBreak/>
        <w:t>2. Правительству Удмуртской Республики в течение месяца со дня принятия настоящего Закона подготовить и внести в установленном порядке в Государственный Совет Удмуртской Республики предложения о внесении изменений в законы Удмуртской Республики, касающиеся налоговых льгот по налогу на имущество организаций.</w:t>
      </w:r>
    </w:p>
    <w:p w:rsidR="007A7D13" w:rsidRDefault="007A7D13">
      <w:pPr>
        <w:pStyle w:val="ConsPlusNormal"/>
        <w:spacing w:before="200"/>
        <w:ind w:firstLine="540"/>
        <w:jc w:val="both"/>
      </w:pPr>
      <w:r>
        <w:t>3.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jc w:val="right"/>
      </w:pPr>
      <w:r>
        <w:t>Временно исполняющий</w:t>
      </w:r>
    </w:p>
    <w:p w:rsidR="007A7D13" w:rsidRDefault="007A7D13">
      <w:pPr>
        <w:pStyle w:val="ConsPlusNormal"/>
        <w:jc w:val="right"/>
      </w:pPr>
      <w:r>
        <w:t>обязанности Президента</w:t>
      </w:r>
    </w:p>
    <w:p w:rsidR="007A7D13" w:rsidRDefault="007A7D13">
      <w:pPr>
        <w:pStyle w:val="ConsPlusNormal"/>
        <w:jc w:val="right"/>
      </w:pPr>
      <w:r>
        <w:t>Удмуртской Республики,</w:t>
      </w:r>
    </w:p>
    <w:p w:rsidR="007A7D13" w:rsidRDefault="007A7D13">
      <w:pPr>
        <w:pStyle w:val="ConsPlusNormal"/>
        <w:jc w:val="right"/>
      </w:pPr>
      <w:r>
        <w:t>Председатель Правительства</w:t>
      </w:r>
    </w:p>
    <w:p w:rsidR="007A7D13" w:rsidRDefault="007A7D13">
      <w:pPr>
        <w:pStyle w:val="ConsPlusNormal"/>
        <w:jc w:val="right"/>
      </w:pPr>
      <w:r>
        <w:t>Удмуртской Республики</w:t>
      </w:r>
    </w:p>
    <w:p w:rsidR="007A7D13" w:rsidRDefault="007A7D13">
      <w:pPr>
        <w:pStyle w:val="ConsPlusNormal"/>
        <w:jc w:val="right"/>
      </w:pPr>
      <w:r>
        <w:t>Ю.С.ПИТКЕВИЧ</w:t>
      </w:r>
    </w:p>
    <w:p w:rsidR="007A7D13" w:rsidRDefault="007A7D13">
      <w:pPr>
        <w:pStyle w:val="ConsPlusNormal"/>
      </w:pPr>
      <w:r>
        <w:t>г. Ижевск</w:t>
      </w:r>
    </w:p>
    <w:p w:rsidR="007A7D13" w:rsidRDefault="007A7D13">
      <w:pPr>
        <w:pStyle w:val="ConsPlusNormal"/>
        <w:spacing w:before="200"/>
      </w:pPr>
      <w:r>
        <w:t>27 ноября 2003 года</w:t>
      </w:r>
    </w:p>
    <w:p w:rsidR="007A7D13" w:rsidRDefault="007A7D13">
      <w:pPr>
        <w:pStyle w:val="ConsPlusNormal"/>
        <w:spacing w:before="200"/>
      </w:pPr>
      <w:r>
        <w:t>N 55-РЗ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jc w:val="right"/>
        <w:outlineLvl w:val="0"/>
      </w:pPr>
      <w:r>
        <w:t>Приложение</w:t>
      </w:r>
    </w:p>
    <w:p w:rsidR="007A7D13" w:rsidRDefault="007A7D13">
      <w:pPr>
        <w:pStyle w:val="ConsPlusNormal"/>
        <w:jc w:val="right"/>
      </w:pPr>
      <w:r>
        <w:t>к Закону</w:t>
      </w:r>
    </w:p>
    <w:p w:rsidR="007A7D13" w:rsidRDefault="007A7D13">
      <w:pPr>
        <w:pStyle w:val="ConsPlusNormal"/>
        <w:jc w:val="right"/>
      </w:pPr>
      <w:r>
        <w:t>Удмуртской Республики</w:t>
      </w:r>
    </w:p>
    <w:p w:rsidR="007A7D13" w:rsidRDefault="007A7D13">
      <w:pPr>
        <w:pStyle w:val="ConsPlusNormal"/>
        <w:jc w:val="right"/>
      </w:pPr>
      <w:r>
        <w:t>от 27 ноября 2003 г. N 55-РЗ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  <w:r>
        <w:t xml:space="preserve">Утратило силу. - </w:t>
      </w:r>
      <w:hyperlink r:id="rId174">
        <w:r>
          <w:rPr>
            <w:color w:val="0000FF"/>
          </w:rPr>
          <w:t>Закон</w:t>
        </w:r>
      </w:hyperlink>
      <w:r>
        <w:t xml:space="preserve"> УР от 02.11.2015 N 68-РЗ.</w:t>
      </w: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ind w:firstLine="540"/>
        <w:jc w:val="both"/>
      </w:pPr>
    </w:p>
    <w:p w:rsidR="007A7D13" w:rsidRDefault="007A7D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17" w:name="_GoBack"/>
      <w:bookmarkEnd w:id="17"/>
    </w:p>
    <w:sectPr w:rsidR="0077581D" w:rsidSect="007A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3"/>
    <w:rsid w:val="0077581D"/>
    <w:rsid w:val="007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7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7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7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7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7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7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7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7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7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7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7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7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7D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B0E2619850803AC5EB04706440FBBAFCABA32C3DBF77EA9FF7BD074F0013AB3FE4FD5FC85A13D37E6E4A16DA2D40D6CE77F1A6D686684EA785F3D6p24BJ" TargetMode="External"/><Relationship Id="rId117" Type="http://schemas.openxmlformats.org/officeDocument/2006/relationships/hyperlink" Target="consultantplus://offline/ref=F6B0E2619850803AC5EB04706440FBBAFCABA32C3DBC74EC98F2BD074F0013AB3FE4FD5FC85A13D37E6E4A10D32D40D6CE77F1A6D686684EA785F3D6p24BJ" TargetMode="External"/><Relationship Id="rId21" Type="http://schemas.openxmlformats.org/officeDocument/2006/relationships/hyperlink" Target="consultantplus://offline/ref=F6B0E2619850803AC5EB04706440FBBAFCABA32C3AB672EB99F8E00D47591FA938EBA248CF131FD27E6E4A14D17245C3DF2FFDA7C8996851BB87F1pD46J" TargetMode="External"/><Relationship Id="rId42" Type="http://schemas.openxmlformats.org/officeDocument/2006/relationships/hyperlink" Target="consultantplus://offline/ref=F6B0E2619850803AC5EB04706440FBBAFCABA32C3DBC74EC98F2BD074F0013AB3FE4FD5FC85A13D37E6E4A11DA2D40D6CE77F1A6D686684EA785F3D6p24BJ" TargetMode="External"/><Relationship Id="rId47" Type="http://schemas.openxmlformats.org/officeDocument/2006/relationships/hyperlink" Target="consultantplus://offline/ref=F6B0E2619850803AC5EB1A7D722CA5B2FBA2FF243FBB7CBCC6A7BB50105015FE7FA4FB02891D1DD92A3F0E46D72714998B23E2A5D69Ap64BJ" TargetMode="External"/><Relationship Id="rId63" Type="http://schemas.openxmlformats.org/officeDocument/2006/relationships/hyperlink" Target="consultantplus://offline/ref=F6B0E2619850803AC5EB1A7D722CA5B2FBA2F52839BB7CBCC6A7BB50105015FE7FA4FB0A8B1B1BD37A651E429E7319868A3CFDA6C89A694DpB4BJ" TargetMode="External"/><Relationship Id="rId68" Type="http://schemas.openxmlformats.org/officeDocument/2006/relationships/hyperlink" Target="consultantplus://offline/ref=F6B0E2619850803AC5EB1A7D722CA5B2FBA2F5223BB87CBCC6A7BB50105015FE7FA4FB0A881A15862F2A1F1EDB260A868B3CFEA7D4p94AJ" TargetMode="External"/><Relationship Id="rId84" Type="http://schemas.openxmlformats.org/officeDocument/2006/relationships/hyperlink" Target="consultantplus://offline/ref=F6B0E2619850803AC5EB1A7D722CA5B2FBA2F52839BB7CBCC6A7BB50105015FE7FA4FB0A8B1B1BD076651E429E7319868A3CFDA6C89A694DpB4BJ" TargetMode="External"/><Relationship Id="rId89" Type="http://schemas.openxmlformats.org/officeDocument/2006/relationships/hyperlink" Target="consultantplus://offline/ref=F6B0E2619850803AC5EB04706440FBBAFCABA32C3DBC74EC98F2BD074F0013AB3FE4FD5FC85A13D37E6E4A11DB2D40D6CE77F1A6D686684EA785F3D6p24BJ" TargetMode="External"/><Relationship Id="rId112" Type="http://schemas.openxmlformats.org/officeDocument/2006/relationships/hyperlink" Target="consultantplus://offline/ref=F6B0E2619850803AC5EB1A7D722CA5B2FBA1FF2835B77CBCC6A7BB50105015FE7FA4FB0A8E1F1CD92A3F0E46D72714998B23E2A5D69Ap64BJ" TargetMode="External"/><Relationship Id="rId133" Type="http://schemas.openxmlformats.org/officeDocument/2006/relationships/hyperlink" Target="consultantplus://offline/ref=F6B0E2619850803AC5EB04706440FBBAFCABA32C3DBC74EC98F2BD074F0013AB3FE4FD5FC85A13D37E6E4A16DF2D40D6CE77F1A6D686684EA785F3D6p24BJ" TargetMode="External"/><Relationship Id="rId138" Type="http://schemas.openxmlformats.org/officeDocument/2006/relationships/hyperlink" Target="consultantplus://offline/ref=F6B0E2619850803AC5EB04706440FBBAFCABA32C3DBC74EF9FF5BD074F0013AB3FE4FD5FC85A13D37E6E4A13DD2D40D6CE77F1A6D686684EA785F3D6p24BJ" TargetMode="External"/><Relationship Id="rId154" Type="http://schemas.openxmlformats.org/officeDocument/2006/relationships/hyperlink" Target="consultantplus://offline/ref=F6B0E2619850803AC5EB04706440FBBAFCABA32C34BC71E899F8E00D47591FA938EBA248CF131FD27E6E4C13D17245C3DF2FFDA7C8996851BB87F1pD46J" TargetMode="External"/><Relationship Id="rId159" Type="http://schemas.openxmlformats.org/officeDocument/2006/relationships/hyperlink" Target="consultantplus://offline/ref=F6B0E2619850803AC5EB04706440FBBAFCABA32C3DBD73E893F6BD074F0013AB3FE4FD5FC85A13D37E6E4A1ADC2D40D6CE77F1A6D686684EA785F3D6p24BJ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F6B0E2619850803AC5EB04706440FBBAFCABA32C3DBD73E293F7BD074F0013AB3FE4FD5FC85A13D37E6E4A12D92D40D6CE77F1A6D686684EA785F3D6p24BJ" TargetMode="External"/><Relationship Id="rId16" Type="http://schemas.openxmlformats.org/officeDocument/2006/relationships/hyperlink" Target="consultantplus://offline/ref=F6B0E2619850803AC5EB04706440FBBAFCABA32C38B875EC92F8E00D47591FA938EBA248CF131FD27E6E4A14D17245C3DF2FFDA7C8996851BB87F1pD46J" TargetMode="External"/><Relationship Id="rId107" Type="http://schemas.openxmlformats.org/officeDocument/2006/relationships/hyperlink" Target="consultantplus://offline/ref=F6B0E2619850803AC5EB04706440FBBAFCABA32C3DBF71EC9DF6BD074F0013AB3FE4FD5FC85A13D37E6E4B12DC2D40D6CE77F1A6D686684EA785F3D6p24BJ" TargetMode="External"/><Relationship Id="rId11" Type="http://schemas.openxmlformats.org/officeDocument/2006/relationships/hyperlink" Target="consultantplus://offline/ref=F6B0E2619850803AC5EB04706440FBBAFCABA32C3DB873E39FF8E00D47591FA938EBA248CF131FD27E6E4B17D17245C3DF2FFDA7C8996851BB87F1pD46J" TargetMode="External"/><Relationship Id="rId32" Type="http://schemas.openxmlformats.org/officeDocument/2006/relationships/hyperlink" Target="consultantplus://offline/ref=F6B0E2619850803AC5EB04706440FBBAFCABA32C3DBD77EB98FBBD074F0013AB3FE4FD5FC85A13D37E6E4B11DB2D40D6CE77F1A6D686684EA785F3D6p24BJ" TargetMode="External"/><Relationship Id="rId37" Type="http://schemas.openxmlformats.org/officeDocument/2006/relationships/hyperlink" Target="consultantplus://offline/ref=F6B0E2619850803AC5EB04706440FBBAFCABA32C3DBD72EE99F4BD074F0013AB3FE4FD5FC85A13D37E6E4A13DD2D40D6CE77F1A6D686684EA785F3D6p24BJ" TargetMode="External"/><Relationship Id="rId53" Type="http://schemas.openxmlformats.org/officeDocument/2006/relationships/hyperlink" Target="consultantplus://offline/ref=F6B0E2619850803AC5EB04706440FBBAFCABA32C3DBF71EC9DF6BD074F0013AB3FE4FD5FC85A13D37E6E4B13DF2D40D6CE77F1A6D686684EA785F3D6p24BJ" TargetMode="External"/><Relationship Id="rId58" Type="http://schemas.openxmlformats.org/officeDocument/2006/relationships/hyperlink" Target="consultantplus://offline/ref=F6B0E2619850803AC5EB04706440FBBAFCABA32C3DBE72EC9FF5BD074F0013AB3FE4FD5FC85A13D37E6E4A17D22D40D6CE77F1A6D686684EA785F3D6p24BJ" TargetMode="External"/><Relationship Id="rId74" Type="http://schemas.openxmlformats.org/officeDocument/2006/relationships/hyperlink" Target="consultantplus://offline/ref=F6B0E2619850803AC5EB04706440FBBAFCABA32C3DBD72EE99FBBD074F0013AB3FE4FD5FC85A13D37E6E4A13DD2D40D6CE77F1A6D686684EA785F3D6p24BJ" TargetMode="External"/><Relationship Id="rId79" Type="http://schemas.openxmlformats.org/officeDocument/2006/relationships/hyperlink" Target="consultantplus://offline/ref=F6B0E2619850803AC5EB1A7D722CA5B2FBA2F52839BB7CBCC6A7BB50105015FE7FA4FB0A8B1B1FD67F651E429E7319868A3CFDA6C89A694DpB4BJ" TargetMode="External"/><Relationship Id="rId102" Type="http://schemas.openxmlformats.org/officeDocument/2006/relationships/hyperlink" Target="consultantplus://offline/ref=F6B0E2619850803AC5EB04706440FBBAFCABA32C3DBF71EC9DF6BD074F0013AB3FE4FD5FC85A13D37E6E4B12DC2D40D6CE77F1A6D686684EA785F3D6p24BJ" TargetMode="External"/><Relationship Id="rId123" Type="http://schemas.openxmlformats.org/officeDocument/2006/relationships/hyperlink" Target="consultantplus://offline/ref=F6B0E2619850803AC5EB04706440FBBAFCABA32C3DBD73E893F6BD074F0013AB3FE4FD5FC85A13D37E6E4A1BD82D40D6CE77F1A6D686684EA785F3D6p24BJ" TargetMode="External"/><Relationship Id="rId128" Type="http://schemas.openxmlformats.org/officeDocument/2006/relationships/hyperlink" Target="consultantplus://offline/ref=F6B0E2619850803AC5EB04706440FBBAFCABA32C3DBC74EC98F2BD074F0013AB3FE4FD5FC85A13D37E6E4A17D32D40D6CE77F1A6D686684EA785F3D6p24BJ" TargetMode="External"/><Relationship Id="rId144" Type="http://schemas.openxmlformats.org/officeDocument/2006/relationships/hyperlink" Target="consultantplus://offline/ref=F6B0E2619850803AC5EB1A7D722CA5B2FBA2F52839BB7CBCC6A7BB50105015FE7FA4FB0A8B1B1BD378651E429E7319868A3CFDA6C89A694DpB4BJ" TargetMode="External"/><Relationship Id="rId149" Type="http://schemas.openxmlformats.org/officeDocument/2006/relationships/hyperlink" Target="consultantplus://offline/ref=F6B0E2619850803AC5EB1A7D722CA5B2FBA1FC243ABC7CBCC6A7BB50105015FE6DA4A3068A1E00D37F704813D8p244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6B0E2619850803AC5EB04706440FBBAFCABA32C3DBD73E893F6BD074F0013AB3FE4FD5FC85A13D37E6E4B10DA2D40D6CE77F1A6D686684EA785F3D6p24BJ" TargetMode="External"/><Relationship Id="rId95" Type="http://schemas.openxmlformats.org/officeDocument/2006/relationships/hyperlink" Target="consultantplus://offline/ref=F6B0E2619850803AC5EB1A7D722CA5B2FCA9F9273DBE7CBCC6A7BB50105015FE7FA4FB0A8B1F18D077651E429E7319868A3CFDA6C89A694DpB4BJ" TargetMode="External"/><Relationship Id="rId160" Type="http://schemas.openxmlformats.org/officeDocument/2006/relationships/hyperlink" Target="consultantplus://offline/ref=F6B0E2619850803AC5EB04706440FBBAFCABA32C3DBD73E893F6BD074F0013AB3FE4FD5FC85A13D37E6E4A1AD22D40D6CE77F1A6D686684EA785F3D6p24BJ" TargetMode="External"/><Relationship Id="rId165" Type="http://schemas.openxmlformats.org/officeDocument/2006/relationships/hyperlink" Target="consultantplus://offline/ref=F6B0E2619850803AC5EB1A7D722CA5B2FBA1FC223ABC7CBCC6A7BB50105015FE7FA4FB0A8B1E1ED37E651E429E7319868A3CFDA6C89A694DpB4BJ" TargetMode="External"/><Relationship Id="rId22" Type="http://schemas.openxmlformats.org/officeDocument/2006/relationships/hyperlink" Target="consultantplus://offline/ref=F6B0E2619850803AC5EB04706440FBBAFCABA32C3BBB72EC9BF8E00D47591FA938EBA248CF131FD27E6F4914D17245C3DF2FFDA7C8996851BB87F1pD46J" TargetMode="External"/><Relationship Id="rId27" Type="http://schemas.openxmlformats.org/officeDocument/2006/relationships/hyperlink" Target="consultantplus://offline/ref=F6B0E2619850803AC5EB04706440FBBAFCABA32C3DBF75E39EF3BD074F0013AB3FE4FD5FC85A13D37E6E4A10DD2D40D6CE77F1A6D686684EA785F3D6p24BJ" TargetMode="External"/><Relationship Id="rId43" Type="http://schemas.openxmlformats.org/officeDocument/2006/relationships/hyperlink" Target="consultantplus://offline/ref=F6B0E2619850803AC5EB04706440FBBAFCABA32C3DBC73EF98F6BD074F0013AB3FE4FD5FC85A13D37E6E4A13DD2D40D6CE77F1A6D686684EA785F3D6p24BJ" TargetMode="External"/><Relationship Id="rId48" Type="http://schemas.openxmlformats.org/officeDocument/2006/relationships/hyperlink" Target="consultantplus://offline/ref=F6B0E2619850803AC5EB04706440FBBAFCABA32C3DBF71EC9DF6BD074F0013AB3FE4FD5FC85A13D37E6E4A1BDC2D40D6CE77F1A6D686684EA785F3D6p24BJ" TargetMode="External"/><Relationship Id="rId64" Type="http://schemas.openxmlformats.org/officeDocument/2006/relationships/hyperlink" Target="consultantplus://offline/ref=F6B0E2619850803AC5EB1A7D722CA5B2FBA2F52839BB7CBCC6A7BB50105015FE7FA4FB0A8B1B1BD378651E429E7319868A3CFDA6C89A694DpB4BJ" TargetMode="External"/><Relationship Id="rId69" Type="http://schemas.openxmlformats.org/officeDocument/2006/relationships/hyperlink" Target="consultantplus://offline/ref=F6B0E2619850803AC5EB04706440FBBAFCABA32C3DBC77ED9FF3BD074F0013AB3FE4FD5FC85A13D37E6E4A16DB2D40D6CE77F1A6D686684EA785F3D6p24BJ" TargetMode="External"/><Relationship Id="rId113" Type="http://schemas.openxmlformats.org/officeDocument/2006/relationships/hyperlink" Target="consultantplus://offline/ref=F6B0E2619850803AC5EB04706440FBBAFCABA32C3DBC7FE89FFABD074F0013AB3FE4FD5FC85A13D37E6E4A10DC2D40D6CE77F1A6D686684EA785F3D6p24BJ" TargetMode="External"/><Relationship Id="rId118" Type="http://schemas.openxmlformats.org/officeDocument/2006/relationships/hyperlink" Target="consultantplus://offline/ref=F6B0E2619850803AC5EB04706440FBBAFCABA32C3DBC74EC98F2BD074F0013AB3FE4FD5FC85A13D37E6E4A17DA2D40D6CE77F1A6D686684EA785F3D6p24BJ" TargetMode="External"/><Relationship Id="rId134" Type="http://schemas.openxmlformats.org/officeDocument/2006/relationships/hyperlink" Target="consultantplus://offline/ref=F6B0E2619850803AC5EB04706440FBBAFCABA32C3DBC74EC98F2BD074F0013AB3FE4FD5FC85A13D37E6E4A16DC2D40D6CE77F1A6D686684EA785F3D6p24BJ" TargetMode="External"/><Relationship Id="rId139" Type="http://schemas.openxmlformats.org/officeDocument/2006/relationships/hyperlink" Target="consultantplus://offline/ref=F6B0E2619850803AC5EB1A7D722CA5B2FBA2F52839BB7CBCC6A7BB50105015FE6DA4A3068A1E00D37F704813D8p244J" TargetMode="External"/><Relationship Id="rId80" Type="http://schemas.openxmlformats.org/officeDocument/2006/relationships/hyperlink" Target="consultantplus://offline/ref=F6B0E2619850803AC5EB1A7D722CA5B2FBA2F52839BB7CBCC6A7BB50105015FE7FA4FB0A8B1B1AD677651E429E7319868A3CFDA6C89A694DpB4BJ" TargetMode="External"/><Relationship Id="rId85" Type="http://schemas.openxmlformats.org/officeDocument/2006/relationships/hyperlink" Target="consultantplus://offline/ref=F6B0E2619850803AC5EB04706440FBBAFCABA32C3DBB77EE9BF2BD074F0013AB3FE4FD5FC85A13D37E6E4A12DA2D40D6CE77F1A6D686684EA785F3D6p24BJ" TargetMode="External"/><Relationship Id="rId150" Type="http://schemas.openxmlformats.org/officeDocument/2006/relationships/hyperlink" Target="consultantplus://offline/ref=F6B0E2619850803AC5EB1A7D722CA5B2FBA1FC243ABC7CBCC6A7BB50105015FE6DA4A3068A1E00D37F704813D8p244J" TargetMode="External"/><Relationship Id="rId155" Type="http://schemas.openxmlformats.org/officeDocument/2006/relationships/hyperlink" Target="consultantplus://offline/ref=F6B0E2619850803AC5EB04706440FBBAFCABA32C3DBF77EA9FF7BD074F0013AB3FE4FD5FC85A13D37E6E4A15DE2D40D6CE77F1A6D686684EA785F3D6p24BJ" TargetMode="External"/><Relationship Id="rId171" Type="http://schemas.openxmlformats.org/officeDocument/2006/relationships/hyperlink" Target="consultantplus://offline/ref=F6B0E2619850803AC5EB04706440FBBAFCABA32C3DBC74EC98F2BD074F0013AB3FE4FD5FC85A13D37E6E4A15D92D40D6CE77F1A6D686684EA785F3D6p24BJ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F6B0E2619850803AC5EB04706440FBBAFCABA32C3DB677EB9AF8E00D47591FA938EBA248CF131FD27E6E4A14D17245C3DF2FFDA7C8996851BB87F1pD46J" TargetMode="External"/><Relationship Id="rId17" Type="http://schemas.openxmlformats.org/officeDocument/2006/relationships/hyperlink" Target="consultantplus://offline/ref=F6B0E2619850803AC5EB04706440FBBAFCABA32C39B776EB9DF8E00D47591FA938EBA248CF131FD27E6E4A14D17245C3DF2FFDA7C8996851BB87F1pD46J" TargetMode="External"/><Relationship Id="rId33" Type="http://schemas.openxmlformats.org/officeDocument/2006/relationships/hyperlink" Target="consultantplus://offline/ref=F6B0E2619850803AC5EB04706440FBBAFCABA32C3DBD76E39FF0BD074F0013AB3FE4FD5FC85A13D37E6E4A12D22D40D6CE77F1A6D686684EA785F3D6p24BJ" TargetMode="External"/><Relationship Id="rId38" Type="http://schemas.openxmlformats.org/officeDocument/2006/relationships/hyperlink" Target="consultantplus://offline/ref=F6B0E2619850803AC5EB04706440FBBAFCABA32C3DBD72EE99FBBD074F0013AB3FE4FD5FC85A13D37E6E4A13DD2D40D6CE77F1A6D686684EA785F3D6p24BJ" TargetMode="External"/><Relationship Id="rId59" Type="http://schemas.openxmlformats.org/officeDocument/2006/relationships/hyperlink" Target="consultantplus://offline/ref=F6B0E2619850803AC5EB1A7D722CA5B2FBA2F52839BB7CBCC6A7BB50105015FE6DA4A3068A1E00D37F704813D8p244J" TargetMode="External"/><Relationship Id="rId103" Type="http://schemas.openxmlformats.org/officeDocument/2006/relationships/hyperlink" Target="consultantplus://offline/ref=F6B0E2619850803AC5EB04706440FBBAFCABA32C3DBC74EC98F2BD074F0013AB3FE4FD5FC85A13D37E6E4A10D92D40D6CE77F1A6D686684EA785F3D6p24BJ" TargetMode="External"/><Relationship Id="rId108" Type="http://schemas.openxmlformats.org/officeDocument/2006/relationships/hyperlink" Target="consultantplus://offline/ref=F6B0E2619850803AC5EB1A7D722CA5B2FBA1FF2835B77CBCC6A7BB50105015FE7FA4FB098C1A1BD92A3F0E46D72714998B23E2A5D69Ap64BJ" TargetMode="External"/><Relationship Id="rId124" Type="http://schemas.openxmlformats.org/officeDocument/2006/relationships/hyperlink" Target="consultantplus://offline/ref=F6B0E2619850803AC5EB1A7D722CA5B2FBA1FF2835B77CBCC6A7BB50105015FE7FA4FB0F831E1DD92A3F0E46D72714998B23E2A5D69Ap64BJ" TargetMode="External"/><Relationship Id="rId129" Type="http://schemas.openxmlformats.org/officeDocument/2006/relationships/hyperlink" Target="consultantplus://offline/ref=F6B0E2619850803AC5EB04706440FBBAFCABA32C3DBC74EC98F2BD074F0013AB3FE4FD5FC85A13D37E6E4A16DA2D40D6CE77F1A6D686684EA785F3D6p24BJ" TargetMode="External"/><Relationship Id="rId54" Type="http://schemas.openxmlformats.org/officeDocument/2006/relationships/hyperlink" Target="consultantplus://offline/ref=F6B0E2619850803AC5EB1A7D722CA5B2FBA1F4233FBD7CBCC6A7BB50105015FE6DA4A3068A1E00D37F704813D8p244J" TargetMode="External"/><Relationship Id="rId70" Type="http://schemas.openxmlformats.org/officeDocument/2006/relationships/hyperlink" Target="consultantplus://offline/ref=F6B0E2619850803AC5EB04706440FBBAFCABA32C3DBD76E39FF0BD074F0013AB3FE4FD5FC85A13D37E6E4A12D22D40D6CE77F1A6D686684EA785F3D6p24BJ" TargetMode="External"/><Relationship Id="rId75" Type="http://schemas.openxmlformats.org/officeDocument/2006/relationships/hyperlink" Target="consultantplus://offline/ref=F6B0E2619850803AC5EB1A7D722CA5B2FBA2FF243FBB7CBCC6A7BB50105015FE7FA4FB098B1F19D1753A1B578F2B15879423FDB9D4986Bp44DJ" TargetMode="External"/><Relationship Id="rId91" Type="http://schemas.openxmlformats.org/officeDocument/2006/relationships/hyperlink" Target="consultantplus://offline/ref=F6B0E2619850803AC5EB04706440FBBAFCABA32C3DBD73E893F6BD074F0013AB3FE4FD5FDA5A4BDF7F6E5412DB38168788p240J" TargetMode="External"/><Relationship Id="rId96" Type="http://schemas.openxmlformats.org/officeDocument/2006/relationships/hyperlink" Target="consultantplus://offline/ref=F6B0E2619850803AC5EB04706440FBBAFCABA32C3DBC74EC98F2BD074F0013AB3FE4FD5FC85A13D37E6E4A11D92D40D6CE77F1A6D686684EA785F3D6p24BJ" TargetMode="External"/><Relationship Id="rId140" Type="http://schemas.openxmlformats.org/officeDocument/2006/relationships/hyperlink" Target="consultantplus://offline/ref=F6B0E2619850803AC5EB1A7D722CA5B2FBA2F52839BB7CBCC6A7BB50105015FE6DA4A3068A1E00D37F704813D8p244J" TargetMode="External"/><Relationship Id="rId145" Type="http://schemas.openxmlformats.org/officeDocument/2006/relationships/hyperlink" Target="consultantplus://offline/ref=F6B0E2619850803AC5EB1A7D722CA5B2FBA2F52839BB7CBCC6A7BB50105015FE7FA4FB0A8B1B1BD376651E429E7319868A3CFDA6C89A694DpB4BJ" TargetMode="External"/><Relationship Id="rId161" Type="http://schemas.openxmlformats.org/officeDocument/2006/relationships/hyperlink" Target="consultantplus://offline/ref=F6B0E2619850803AC5EB04706440FBBAFCABA32C3BBB72EC9BF8E00D47591FA938EBA248CF131FD27E6F4E10D17245C3DF2FFDA7C8996851BB87F1pD46J" TargetMode="External"/><Relationship Id="rId166" Type="http://schemas.openxmlformats.org/officeDocument/2006/relationships/hyperlink" Target="consultantplus://offline/ref=F6B0E2619850803AC5EB04706440FBBAFCABA32C3DBC7FEB98F1BD074F0013AB3FE4FD5FDA5A4BDF7F6E5412DB38168788p24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E2619850803AC5EB04706440FBBAFCABA32C3DBD70EA9FF8E00D47591FA938EBA248CF131FD27E6E4A16D17245C3DF2FFDA7C8996851BB87F1pD46J" TargetMode="External"/><Relationship Id="rId23" Type="http://schemas.openxmlformats.org/officeDocument/2006/relationships/hyperlink" Target="consultantplus://offline/ref=F6B0E2619850803AC5EB04706440FBBAFCABA32C3BB875E29BF8E00D47591FA938EBA248CF131FD27E6E4A14D17245C3DF2FFDA7C8996851BB87F1pD46J" TargetMode="External"/><Relationship Id="rId28" Type="http://schemas.openxmlformats.org/officeDocument/2006/relationships/hyperlink" Target="consultantplus://offline/ref=F6B0E2619850803AC5EB04706440FBBAFCABA32C3DBF71EC9DF6BD074F0013AB3FE4FD5FC85A13D37E6E4A1BDE2D40D6CE77F1A6D686684EA785F3D6p24BJ" TargetMode="External"/><Relationship Id="rId49" Type="http://schemas.openxmlformats.org/officeDocument/2006/relationships/hyperlink" Target="consultantplus://offline/ref=F6B0E2619850803AC5EB04706440FBBAFCABA32C3DBC7FE89FFABD074F0013AB3FE4FD5FC85A13D37E6E4A13D22D40D6CE77F1A6D686684EA785F3D6p24BJ" TargetMode="External"/><Relationship Id="rId114" Type="http://schemas.openxmlformats.org/officeDocument/2006/relationships/hyperlink" Target="consultantplus://offline/ref=F6B0E2619850803AC5EB04706440FBBAFCABA32C3DBC7FE89FFABD074F0013AB3FE4FD5FC85A13D37E6E4A10DD2D40D6CE77F1A6D686684EA785F3D6p24BJ" TargetMode="External"/><Relationship Id="rId119" Type="http://schemas.openxmlformats.org/officeDocument/2006/relationships/hyperlink" Target="consultantplus://offline/ref=F6B0E2619850803AC5EB04706440FBBAFCABA32C3DBD73E893F6BD074F0013AB3FE4FD5FC85A13D37E6E4A14D32D40D6CE77F1A6D686684EA785F3D6p24BJ" TargetMode="External"/><Relationship Id="rId10" Type="http://schemas.openxmlformats.org/officeDocument/2006/relationships/hyperlink" Target="consultantplus://offline/ref=F6B0E2619850803AC5EB04706440FBBAFCABA32C3DB976E29FF8E00D47591FA938EBA248CF131FD27E6E4916D17245C3DF2FFDA7C8996851BB87F1pD46J" TargetMode="External"/><Relationship Id="rId31" Type="http://schemas.openxmlformats.org/officeDocument/2006/relationships/hyperlink" Target="consultantplus://offline/ref=F6B0E2619850803AC5EB04706440FBBAFCABA32C3DBE71E99EFABD074F0013AB3FE4FD5FC85A13D37E6E4A11DA2D40D6CE77F1A6D686684EA785F3D6p24BJ" TargetMode="External"/><Relationship Id="rId44" Type="http://schemas.openxmlformats.org/officeDocument/2006/relationships/hyperlink" Target="consultantplus://offline/ref=F6B0E2619850803AC5EB04706440FBBAFCABA32C3DBC7FE89FFABD074F0013AB3FE4FD5FC85A13D37E6E4A13DD2D40D6CE77F1A6D686684EA785F3D6p24BJ" TargetMode="External"/><Relationship Id="rId52" Type="http://schemas.openxmlformats.org/officeDocument/2006/relationships/hyperlink" Target="consultantplus://offline/ref=F6B0E2619850803AC5EB04706440FBBAFCABA32C3DBD72EE99F4BD074F0013AB3FE4FD5FC85A13D37E6E4A13D22D40D6CE77F1A6D686684EA785F3D6p24BJ" TargetMode="External"/><Relationship Id="rId60" Type="http://schemas.openxmlformats.org/officeDocument/2006/relationships/hyperlink" Target="consultantplus://offline/ref=F6B0E2619850803AC5EB1A7D722CA5B2FBA2F52839BB7CBCC6A7BB50105015FE6DA4A3068A1E00D37F704813D8p244J" TargetMode="External"/><Relationship Id="rId65" Type="http://schemas.openxmlformats.org/officeDocument/2006/relationships/hyperlink" Target="consultantplus://offline/ref=F6B0E2619850803AC5EB1A7D722CA5B2FBA2F52839BB7CBCC6A7BB50105015FE7FA4FB0A8B1B1BD376651E429E7319868A3CFDA6C89A694DpB4BJ" TargetMode="External"/><Relationship Id="rId73" Type="http://schemas.openxmlformats.org/officeDocument/2006/relationships/hyperlink" Target="consultantplus://offline/ref=F6B0E2619850803AC5EB04706440FBBAFCABA32C3DBB77EE9BF2BD074F0013AB3FE4FD5FC85A13D37E6E4A12DA2D40D6CE77F1A6D686684EA785F3D6p24BJ" TargetMode="External"/><Relationship Id="rId78" Type="http://schemas.openxmlformats.org/officeDocument/2006/relationships/hyperlink" Target="consultantplus://offline/ref=F6B0E2619850803AC5EB1A7D722CA5B2FBA2F52839BB7CBCC6A7BB50105015FE6DA4A3068A1E00D37F704813D8p244J" TargetMode="External"/><Relationship Id="rId81" Type="http://schemas.openxmlformats.org/officeDocument/2006/relationships/hyperlink" Target="consultantplus://offline/ref=F6B0E2619850803AC5EB1A7D722CA5B2FBA2F52839BB7CBCC6A7BB50105015FE7FA4FB0A8B1B1AD77B651E429E7319868A3CFDA6C89A694DpB4BJ" TargetMode="External"/><Relationship Id="rId86" Type="http://schemas.openxmlformats.org/officeDocument/2006/relationships/hyperlink" Target="consultantplus://offline/ref=F6B0E2619850803AC5EB04706440FBBAFCABA32C3DBD72EE99FBBD074F0013AB3FE4FD5FC85A13D37E6E4A13D32D40D6CE77F1A6D686684EA785F3D6p24BJ" TargetMode="External"/><Relationship Id="rId94" Type="http://schemas.openxmlformats.org/officeDocument/2006/relationships/hyperlink" Target="consultantplus://offline/ref=F6B0E2619850803AC5EB04706440FBBAFCABA32C38B875EC92F8E00D47591FA938EBA248CF131FD27E6E4A14D17245C3DF2FFDA7C8996851BB87F1pD46J" TargetMode="External"/><Relationship Id="rId99" Type="http://schemas.openxmlformats.org/officeDocument/2006/relationships/hyperlink" Target="consultantplus://offline/ref=F6B0E2619850803AC5EB04706440FBBAFCABA32C3DBC74EC98F2BD074F0013AB3FE4FD5FC85A13D37E6E4A11DD2D40D6CE77F1A6D686684EA785F3D6p24BJ" TargetMode="External"/><Relationship Id="rId101" Type="http://schemas.openxmlformats.org/officeDocument/2006/relationships/hyperlink" Target="consultantplus://offline/ref=F6B0E2619850803AC5EB04706440FBBAFCABA32C3DBF75E39EF3BD074F0013AB3FE4FD5FC85A13D37E6E4A16DA2D40D6CE77F1A6D686684EA785F3D6p24BJ" TargetMode="External"/><Relationship Id="rId122" Type="http://schemas.openxmlformats.org/officeDocument/2006/relationships/hyperlink" Target="consultantplus://offline/ref=F6B0E2619850803AC5EB04706440FBBAFCABA32C3DBC74EC98F2BD074F0013AB3FE4FD5FC85A13D37E6E4A17DE2D40D6CE77F1A6D686684EA785F3D6p24BJ" TargetMode="External"/><Relationship Id="rId130" Type="http://schemas.openxmlformats.org/officeDocument/2006/relationships/hyperlink" Target="consultantplus://offline/ref=F6B0E2619850803AC5EB04706440FBBAFCABA32C3DBC74EC98F2BD074F0013AB3FE4FD5FC85A13D37E6E4A16D82D40D6CE77F1A6D686684EA785F3D6p24BJ" TargetMode="External"/><Relationship Id="rId135" Type="http://schemas.openxmlformats.org/officeDocument/2006/relationships/hyperlink" Target="consultantplus://offline/ref=F6B0E2619850803AC5EB04706440FBBAFCABA32C3DBD73E293F6BD074F0013AB3FE4FD5FC85A13D37E6E4A13DD2D40D6CE77F1A6D686684EA785F3D6p24BJ" TargetMode="External"/><Relationship Id="rId143" Type="http://schemas.openxmlformats.org/officeDocument/2006/relationships/hyperlink" Target="consultantplus://offline/ref=F6B0E2619850803AC5EB1A7D722CA5B2FBA2F52839BB7CBCC6A7BB50105015FE7FA4FB0A8B1B1BD37A651E429E7319868A3CFDA6C89A694DpB4BJ" TargetMode="External"/><Relationship Id="rId148" Type="http://schemas.openxmlformats.org/officeDocument/2006/relationships/hyperlink" Target="consultantplus://offline/ref=F6B0E2619850803AC5EB1A7D722CA5B2FBA1FC243ABC7CBCC6A7BB50105015FE6DA4A3068A1E00D37F704813D8p244J" TargetMode="External"/><Relationship Id="rId151" Type="http://schemas.openxmlformats.org/officeDocument/2006/relationships/hyperlink" Target="consultantplus://offline/ref=F6B0E2619850803AC5EB04706440FBBAFCABA32C3DBC7EE89AF1BD074F0013AB3FE4FD5FC85A13D37E6E4A13DD2D40D6CE77F1A6D686684EA785F3D6p24BJ" TargetMode="External"/><Relationship Id="rId156" Type="http://schemas.openxmlformats.org/officeDocument/2006/relationships/hyperlink" Target="consultantplus://offline/ref=F6B0E2619850803AC5EB04706440FBBAFCABA32C3DBD73E893F6BD074F0013AB3FE4FD5FC85A13D37E6E4A1ADF2D40D6CE77F1A6D686684EA785F3D6p24BJ" TargetMode="External"/><Relationship Id="rId164" Type="http://schemas.openxmlformats.org/officeDocument/2006/relationships/hyperlink" Target="consultantplus://offline/ref=F6B0E2619850803AC5EB1A7D722CA5B2FBA2FD2534B97CBCC6A7BB50105015FE6DA4A3068A1E00D37F704813D8p244J" TargetMode="External"/><Relationship Id="rId169" Type="http://schemas.openxmlformats.org/officeDocument/2006/relationships/hyperlink" Target="consultantplus://offline/ref=F6B0E2619850803AC5EB1A7D722CA5B2FBA2FD2534B97CBCC6A7BB50105015FE6DA4A3068A1E00D37F704813D8p24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E2619850803AC5EB04706440FBBAFCABA32C3DBA72EF92F8E00D47591FA938EBA248CF131FD27E6E4B16D17245C3DF2FFDA7C8996851BB87F1pD46J" TargetMode="External"/><Relationship Id="rId172" Type="http://schemas.openxmlformats.org/officeDocument/2006/relationships/hyperlink" Target="consultantplus://offline/ref=F6B0E2619850803AC5EB04706440FBBAFCABA32C3DBE71E99EFABD074F0013AB3FE4FD5FC85A13D37E6E4A11DE2D40D6CE77F1A6D686684EA785F3D6p24BJ" TargetMode="External"/><Relationship Id="rId13" Type="http://schemas.openxmlformats.org/officeDocument/2006/relationships/hyperlink" Target="consultantplus://offline/ref=F6B0E2619850803AC5EB04706440FBBAFCABA32C3EB67EEE9AF8E00D47591FA938EBA248CF131FD27E6E4A14D17245C3DF2FFDA7C8996851BB87F1pD46J" TargetMode="External"/><Relationship Id="rId18" Type="http://schemas.openxmlformats.org/officeDocument/2006/relationships/hyperlink" Target="consultantplus://offline/ref=F6B0E2619850803AC5EB04706440FBBAFCABA32C39B777E89DF8E00D47591FA938EBA248CF131FD27E6E4B13D17245C3DF2FFDA7C8996851BB87F1pD46J" TargetMode="External"/><Relationship Id="rId39" Type="http://schemas.openxmlformats.org/officeDocument/2006/relationships/hyperlink" Target="consultantplus://offline/ref=F6B0E2619850803AC5EB04706440FBBAFCABA32C3DBD7EEC99F7BD074F0013AB3FE4FD5FC85A13D37E6E4A13DD2D40D6CE77F1A6D686684EA785F3D6p24BJ" TargetMode="External"/><Relationship Id="rId109" Type="http://schemas.openxmlformats.org/officeDocument/2006/relationships/hyperlink" Target="consultantplus://offline/ref=F6B0E2619850803AC5EB04706440FBBAFCABA32C3DBC7FE89FFABD074F0013AB3FE4FD5FC85A13D37E6E4A11D22D40D6CE77F1A6D686684EA785F3D6p24BJ" TargetMode="External"/><Relationship Id="rId34" Type="http://schemas.openxmlformats.org/officeDocument/2006/relationships/hyperlink" Target="consultantplus://offline/ref=F6B0E2619850803AC5EB04706440FBBAFCABA32C3DBD73E893F6BD074F0013AB3FE4FD5FC85A13D37E6E4A15D92D40D6CE77F1A6D686684EA785F3D6p24BJ" TargetMode="External"/><Relationship Id="rId50" Type="http://schemas.openxmlformats.org/officeDocument/2006/relationships/hyperlink" Target="consultantplus://offline/ref=F6B0E2619850803AC5EB04706440FBBAFCABA32C3DBC7FE89FFABD074F0013AB3FE4FD5FC85A13D37E6E4A12DB2D40D6CE77F1A6D686684EA785F3D6p24BJ" TargetMode="External"/><Relationship Id="rId55" Type="http://schemas.openxmlformats.org/officeDocument/2006/relationships/hyperlink" Target="consultantplus://offline/ref=F6B0E2619850803AC5EB04706440FBBAFCABA32C3DBF77EA9FF7BD074F0013AB3FE4FD5FC85A13D37E6E4A16DB2D40D6CE77F1A6D686684EA785F3D6p24BJ" TargetMode="External"/><Relationship Id="rId76" Type="http://schemas.openxmlformats.org/officeDocument/2006/relationships/hyperlink" Target="consultantplus://offline/ref=F6B0E2619850803AC5EB04706440FBBAFCABA32C3DBC74EE9DF3BD074F0013AB3FE4FD5FC85A13D37E6E4A13DD2D40D6CE77F1A6D686684EA785F3D6p24BJ" TargetMode="External"/><Relationship Id="rId97" Type="http://schemas.openxmlformats.org/officeDocument/2006/relationships/hyperlink" Target="consultantplus://offline/ref=F6B0E2619850803AC5EB1A7D722CA5B2FBA2FF2339BD7CBCC6A7BB50105015FE6DA4A3068A1E00D37F704813D8p244J" TargetMode="External"/><Relationship Id="rId104" Type="http://schemas.openxmlformats.org/officeDocument/2006/relationships/hyperlink" Target="consultantplus://offline/ref=F6B0E2619850803AC5EB04706440FBBAFCABA32C3DBC74EC98F2BD074F0013AB3FE4FD5FC85A13D37E6E4A10DF2D40D6CE77F1A6D686684EA785F3D6p24BJ" TargetMode="External"/><Relationship Id="rId120" Type="http://schemas.openxmlformats.org/officeDocument/2006/relationships/hyperlink" Target="consultantplus://offline/ref=F6B0E2619850803AC5EB04706440FBBAFCABA32C3DBC74EC98F2BD074F0013AB3FE4FD5FC85A13D37E6E4A17DB2D40D6CE77F1A6D686684EA785F3D6p24BJ" TargetMode="External"/><Relationship Id="rId125" Type="http://schemas.openxmlformats.org/officeDocument/2006/relationships/hyperlink" Target="consultantplus://offline/ref=F6B0E2619850803AC5EB04706440FBBAFCABA32C3DBC74EC98F2BD074F0013AB3FE4FD5FC85A13D37E6E4A17DC2D40D6CE77F1A6D686684EA785F3D6p24BJ" TargetMode="External"/><Relationship Id="rId141" Type="http://schemas.openxmlformats.org/officeDocument/2006/relationships/hyperlink" Target="consultantplus://offline/ref=F6B0E2619850803AC5EB1A7D722CA5B2FBA2F52839BB7CBCC6A7BB50105015FE7FA4FB0A8B1B1BD37E651E429E7319868A3CFDA6C89A694DpB4BJ" TargetMode="External"/><Relationship Id="rId146" Type="http://schemas.openxmlformats.org/officeDocument/2006/relationships/hyperlink" Target="consultantplus://offline/ref=F6B0E2619850803AC5EB1A7D722CA5B2FBA2F52839BB7CBCC6A7BB50105015FE7FA4FB0A8B1B16D57F651E429E7319868A3CFDA6C89A694DpB4BJ" TargetMode="External"/><Relationship Id="rId167" Type="http://schemas.openxmlformats.org/officeDocument/2006/relationships/hyperlink" Target="consultantplus://offline/ref=F6B0E2619850803AC5EB04706440FBBAFCABA32C3DBC7FEB98F1BD074F0013AB3FE4FD5FDA5A4BDF7F6E5412DB38168788p240J" TargetMode="External"/><Relationship Id="rId7" Type="http://schemas.openxmlformats.org/officeDocument/2006/relationships/hyperlink" Target="consultantplus://offline/ref=F6B0E2619850803AC5EB04706440FBBAFCABA32C3DBC76EA93F8E00D47591FA938EBA248CF131FD27E6E4A14D17245C3DF2FFDA7C8996851BB87F1pD46J" TargetMode="External"/><Relationship Id="rId71" Type="http://schemas.openxmlformats.org/officeDocument/2006/relationships/hyperlink" Target="consultantplus://offline/ref=F6B0E2619850803AC5EB04706440FBBAFCABA32C3DBD7EEC99F7BD074F0013AB3FE4FD5FC85A13D37E6E4A13DD2D40D6CE77F1A6D686684EA785F3D6p24BJ" TargetMode="External"/><Relationship Id="rId92" Type="http://schemas.openxmlformats.org/officeDocument/2006/relationships/hyperlink" Target="consultantplus://offline/ref=F6B0E2619850803AC5EB04706440FBBAFCABA32C3DBC7FEE99F8E00D47591FA938EBA248CF131FD27E6E4A14D17245C3DF2FFDA7C8996851BB87F1pD46J" TargetMode="External"/><Relationship Id="rId162" Type="http://schemas.openxmlformats.org/officeDocument/2006/relationships/hyperlink" Target="consultantplus://offline/ref=F6B0E2619850803AC5EB1A7D722CA5B2FBA2F52839BB7CBCC6A7BB50105015FE7FA4FB0A8B1A19D67A651E429E7319868A3CFDA6C89A694DpB4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B0E2619850803AC5EB04706440FBBAFCABA32C3DBE75EC93F2BD074F0013AB3FE4FD5FC85A13D37E6E4A12DB2D40D6CE77F1A6D686684EA785F3D6p24BJ" TargetMode="External"/><Relationship Id="rId24" Type="http://schemas.openxmlformats.org/officeDocument/2006/relationships/hyperlink" Target="consultantplus://offline/ref=F6B0E2619850803AC5EB04706440FBBAFCABA32C34BC72ED99F8E00D47591FA938EBA248CF131FD27E6E4A14D17245C3DF2FFDA7C8996851BB87F1pD46J" TargetMode="External"/><Relationship Id="rId40" Type="http://schemas.openxmlformats.org/officeDocument/2006/relationships/hyperlink" Target="consultantplus://offline/ref=F6B0E2619850803AC5EB04706440FBBAFCABA32C3DBC74EE9DF3BD074F0013AB3FE4FD5FC85A13D37E6E4A13DD2D40D6CE77F1A6D686684EA785F3D6p24BJ" TargetMode="External"/><Relationship Id="rId45" Type="http://schemas.openxmlformats.org/officeDocument/2006/relationships/hyperlink" Target="consultantplus://offline/ref=F6B0E2619850803AC5EB04706440FBBAFCABA32C3DBC7EE89AF1BD074F0013AB3FE4FD5FC85A13D37E6E4A13DD2D40D6CE77F1A6D686684EA785F3D6p24BJ" TargetMode="External"/><Relationship Id="rId66" Type="http://schemas.openxmlformats.org/officeDocument/2006/relationships/hyperlink" Target="consultantplus://offline/ref=F6B0E2619850803AC5EB1A7D722CA5B2FBA2F52839BB7CBCC6A7BB50105015FE7FA4FB0A8B1B16D57F651E429E7319868A3CFDA6C89A694DpB4BJ" TargetMode="External"/><Relationship Id="rId87" Type="http://schemas.openxmlformats.org/officeDocument/2006/relationships/hyperlink" Target="consultantplus://offline/ref=F6B0E2619850803AC5EB04706440FBBAFCABA32C3DBF71EC9DF6BD074F0013AB3FE4FD5FC85A13D37E6E4B13DD2D40D6CE77F1A6D686684EA785F3D6p24BJ" TargetMode="External"/><Relationship Id="rId110" Type="http://schemas.openxmlformats.org/officeDocument/2006/relationships/hyperlink" Target="consultantplus://offline/ref=F6B0E2619850803AC5EB1A7D722CA5B2FBA1F4233FBD7CBCC6A7BB50105015FE6DA4A3068A1E00D37F704813D8p244J" TargetMode="External"/><Relationship Id="rId115" Type="http://schemas.openxmlformats.org/officeDocument/2006/relationships/hyperlink" Target="consultantplus://offline/ref=F6B0E2619850803AC5EB04706440FBBAFCABA32C3DBF77EA9FF7BD074F0013AB3FE4FD5FC85A13D37E6E4A16DC2D40D6CE77F1A6D686684EA785F3D6p24BJ" TargetMode="External"/><Relationship Id="rId131" Type="http://schemas.openxmlformats.org/officeDocument/2006/relationships/hyperlink" Target="consultantplus://offline/ref=F6B0E2619850803AC5EB04706440FBBAFCABA32C3DBD73E893F6BD074F0013AB3FE4FD5FC85A13D37E6E4A1BDE2D40D6CE77F1A6D686684EA785F3D6p24BJ" TargetMode="External"/><Relationship Id="rId136" Type="http://schemas.openxmlformats.org/officeDocument/2006/relationships/hyperlink" Target="consultantplus://offline/ref=F6B0E2619850803AC5EB04706440FBBAFCABA32C3DBC74EC98F2BD074F0013AB3FE4FD5FC85A13D37E6E4A16DD2D40D6CE77F1A6D686684EA785F3D6p24BJ" TargetMode="External"/><Relationship Id="rId157" Type="http://schemas.openxmlformats.org/officeDocument/2006/relationships/hyperlink" Target="consultantplus://offline/ref=F6B0E2619850803AC5EB04706440FBBAFCABA32C34BC71E899F8E00D47591FA938EBA248CF131FD27E6E4C13D17245C3DF2FFDA7C8996851BB87F1pD46J" TargetMode="External"/><Relationship Id="rId61" Type="http://schemas.openxmlformats.org/officeDocument/2006/relationships/hyperlink" Target="consultantplus://offline/ref=F6B0E2619850803AC5EB1A7D722CA5B2FBA2F52839BB7CBCC6A7BB50105015FE7FA4FB0A8B1B1BD37E651E429E7319868A3CFDA6C89A694DpB4BJ" TargetMode="External"/><Relationship Id="rId82" Type="http://schemas.openxmlformats.org/officeDocument/2006/relationships/hyperlink" Target="consultantplus://offline/ref=F6B0E2619850803AC5EB1A7D722CA5B2FBA2F52839BB7CBCC6A7BB50105015FE7FA4FB0A8B1B1AD779651E429E7319868A3CFDA6C89A694DpB4BJ" TargetMode="External"/><Relationship Id="rId152" Type="http://schemas.openxmlformats.org/officeDocument/2006/relationships/hyperlink" Target="consultantplus://offline/ref=F6B0E2619850803AC5EB04706440FBBAFCABA32C3DBD73E893F6BD074F0013AB3FE4FD5FC85A13D37E6E4A1AD92D40D6CE77F1A6D686684EA785F3D6p24BJ" TargetMode="External"/><Relationship Id="rId173" Type="http://schemas.openxmlformats.org/officeDocument/2006/relationships/hyperlink" Target="consultantplus://offline/ref=F6B0E2619850803AC5EB1A7D722CA5B2FBA2FF243FBB7CBCC6A7BB50105015FE7FA4FB0A821915862F2A1F1EDB260A868B3CFEA7D4p94AJ" TargetMode="External"/><Relationship Id="rId19" Type="http://schemas.openxmlformats.org/officeDocument/2006/relationships/hyperlink" Target="consultantplus://offline/ref=F6B0E2619850803AC5EB04706440FBBAFCABA32C39B675ED9FF8E00D47591FA938EBA248CF131FD27E6E4A14D17245C3DF2FFDA7C8996851BB87F1pD46J" TargetMode="External"/><Relationship Id="rId14" Type="http://schemas.openxmlformats.org/officeDocument/2006/relationships/hyperlink" Target="consultantplus://offline/ref=F6B0E2619850803AC5EB04706440FBBAFCABA32C3FBA73EA9AF8E00D47591FA938EBA248CF131FD27E6E4A14D17245C3DF2FFDA7C8996851BB87F1pD46J" TargetMode="External"/><Relationship Id="rId30" Type="http://schemas.openxmlformats.org/officeDocument/2006/relationships/hyperlink" Target="consultantplus://offline/ref=F6B0E2619850803AC5EB04706440FBBAFCABA32C3DBE72EC9FF5BD074F0013AB3FE4FD5FC85A13D37E6E4A17D82D40D6CE77F1A6D686684EA785F3D6p24BJ" TargetMode="External"/><Relationship Id="rId35" Type="http://schemas.openxmlformats.org/officeDocument/2006/relationships/hyperlink" Target="consultantplus://offline/ref=F6B0E2619850803AC5EB04706440FBBAFCABA32C3DBD73E293F6BD074F0013AB3FE4FD5FC85A13D37E6E4A13DD2D40D6CE77F1A6D686684EA785F3D6p24BJ" TargetMode="External"/><Relationship Id="rId56" Type="http://schemas.openxmlformats.org/officeDocument/2006/relationships/hyperlink" Target="consultantplus://offline/ref=F6B0E2619850803AC5EB04706440FBBAFCABA32C3DBE72EC9FF5BD074F0013AB3FE4FD5FC85A13D37E6E4A16D32D40D6CE77F1A6D686684EA785F3D6p24BJ" TargetMode="External"/><Relationship Id="rId77" Type="http://schemas.openxmlformats.org/officeDocument/2006/relationships/hyperlink" Target="consultantplus://offline/ref=F6B0E2619850803AC5EB1A7D722CA5B2FBA2F52839BB7CBCC6A7BB50105015FE6DA4A3068A1E00D37F704813D8p244J" TargetMode="External"/><Relationship Id="rId100" Type="http://schemas.openxmlformats.org/officeDocument/2006/relationships/hyperlink" Target="consultantplus://offline/ref=F6B0E2619850803AC5EB04706440FBBAFCABA32C3DBC7FE89FFABD074F0013AB3FE4FD5FC85A13D37E6E4A12DC2D40D6CE77F1A6D686684EA785F3D6p24BJ" TargetMode="External"/><Relationship Id="rId105" Type="http://schemas.openxmlformats.org/officeDocument/2006/relationships/hyperlink" Target="consultantplus://offline/ref=F6B0E2619850803AC5EB04706440FBBAFCABA32C3DBC74EC98F2BD074F0013AB3FE4FD5FC85A13D37E6E4A10DC2D40D6CE77F1A6D686684EA785F3D6p24BJ" TargetMode="External"/><Relationship Id="rId126" Type="http://schemas.openxmlformats.org/officeDocument/2006/relationships/hyperlink" Target="consultantplus://offline/ref=F6B0E2619850803AC5EB1A7D722CA5B2FBA1FB233ABE7CBCC6A7BB50105015FE7FA4FB0A8A1E15862F2A1F1EDB260A868B3CFEA7D4p94AJ" TargetMode="External"/><Relationship Id="rId147" Type="http://schemas.openxmlformats.org/officeDocument/2006/relationships/hyperlink" Target="consultantplus://offline/ref=F6B0E2619850803AC5EB04706440FBBAFCABA32C3DBC73EF98F6BD074F0013AB3FE4FD5FC85A13D37E6E4A13DD2D40D6CE77F1A6D686684EA785F3D6p24BJ" TargetMode="External"/><Relationship Id="rId168" Type="http://schemas.openxmlformats.org/officeDocument/2006/relationships/hyperlink" Target="consultantplus://offline/ref=F6B0E2619850803AC5EB04706440FBBAFCABA32C3DBD73E293F7BD074F0013AB3FE4FD5FC85A13D37E6E4A13DD2D40D6CE77F1A6D686684EA785F3D6p24BJ" TargetMode="External"/><Relationship Id="rId8" Type="http://schemas.openxmlformats.org/officeDocument/2006/relationships/hyperlink" Target="consultantplus://offline/ref=F6B0E2619850803AC5EB04706440FBBAFCABA32C3DBC7FEE99F8E00D47591FA938EBA248CF131FD27E6E4A14D17245C3DF2FFDA7C8996851BB87F1pD46J" TargetMode="External"/><Relationship Id="rId51" Type="http://schemas.openxmlformats.org/officeDocument/2006/relationships/hyperlink" Target="consultantplus://offline/ref=F6B0E2619850803AC5EB04706440FBBAFCABA32C3DBC7FE89FFABD074F0013AB3FE4FD5FC85A13D37E6E4A12D92D40D6CE77F1A6D686684EA785F3D6p24BJ" TargetMode="External"/><Relationship Id="rId72" Type="http://schemas.openxmlformats.org/officeDocument/2006/relationships/hyperlink" Target="consultantplus://offline/ref=F6B0E2619850803AC5EB1A7D722CA5B2FBA2F52839BB7CBCC6A7BB50105015FE7FA4FB0A8B1A1AD07E651E429E7319868A3CFDA6C89A694DpB4BJ" TargetMode="External"/><Relationship Id="rId93" Type="http://schemas.openxmlformats.org/officeDocument/2006/relationships/hyperlink" Target="consultantplus://offline/ref=F6B0E2619850803AC5EB04706440FBBAFCABA32C34BC71E899F8E00D47591FA938EBA248CF131FD27E6E4F15D17245C3DF2FFDA7C8996851BB87F1pD46J" TargetMode="External"/><Relationship Id="rId98" Type="http://schemas.openxmlformats.org/officeDocument/2006/relationships/hyperlink" Target="consultantplus://offline/ref=F6B0E2619850803AC5EB1A7D722CA5B2FBA1F4233EBD7CBCC6A7BB50105015FE6DA4A3068A1E00D37F704813D8p244J" TargetMode="External"/><Relationship Id="rId121" Type="http://schemas.openxmlformats.org/officeDocument/2006/relationships/hyperlink" Target="consultantplus://offline/ref=F6B0E2619850803AC5EB04706440FBBAFCABA32C3DBC74EC98F2BD074F0013AB3FE4FD5FC85A13D37E6E4A17D92D40D6CE77F1A6D686684EA785F3D6p24BJ" TargetMode="External"/><Relationship Id="rId142" Type="http://schemas.openxmlformats.org/officeDocument/2006/relationships/hyperlink" Target="consultantplus://offline/ref=F6B0E2619850803AC5EB1A7D722CA5B2FBA2F52839BB7CBCC6A7BB50105015FE7FA4FB0A8B1B1BD37C651E429E7319868A3CFDA6C89A694DpB4BJ" TargetMode="External"/><Relationship Id="rId163" Type="http://schemas.openxmlformats.org/officeDocument/2006/relationships/hyperlink" Target="consultantplus://offline/ref=F6B0E2619850803AC5EB04706440FBBAFCABA32C3DBB77EE9BF2BD074F0013AB3FE4FD5FC85A13D37E6E4A12DA2D40D6CE77F1A6D686684EA785F3D6p24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6B0E2619850803AC5EB04706440FBBAFCABA32C34BC71E899F8E00D47591FA938EBA248CF131FD27E6E4F16D17245C3DF2FFDA7C8996851BB87F1pD46J" TargetMode="External"/><Relationship Id="rId46" Type="http://schemas.openxmlformats.org/officeDocument/2006/relationships/hyperlink" Target="consultantplus://offline/ref=F6B0E2619850803AC5EB04706440FBBAFCABA32C3DB976E29FF8E00D47591FA938EBA248CF131FD27E6E4A1BD17245C3DF2FFDA7C8996851BB87F1pD46J" TargetMode="External"/><Relationship Id="rId67" Type="http://schemas.openxmlformats.org/officeDocument/2006/relationships/hyperlink" Target="consultantplus://offline/ref=F6B0E2619850803AC5EB04706440FBBAFCABA32C3DBD77EB98FBBD074F0013AB3FE4FD5FC85A13D37E6E4B11DB2D40D6CE77F1A6D686684EA785F3D6p24BJ" TargetMode="External"/><Relationship Id="rId116" Type="http://schemas.openxmlformats.org/officeDocument/2006/relationships/hyperlink" Target="consultantplus://offline/ref=F6B0E2619850803AC5EB04706440FBBAFCABA32C3DBC74EC98F2BD074F0013AB3FE4FD5FC85A13D37E6E4A10DD2D40D6CE77F1A6D686684EA785F3D6p24BJ" TargetMode="External"/><Relationship Id="rId137" Type="http://schemas.openxmlformats.org/officeDocument/2006/relationships/hyperlink" Target="consultantplus://offline/ref=F6B0E2619850803AC5EB04706440FBBAFCABA32C3DBC74EF9FF5BD074F0013AB3FE4FD5FC85A13D37E6E4A12D82D40D6CE77F1A6D686684EA785F3D6p24BJ" TargetMode="External"/><Relationship Id="rId158" Type="http://schemas.openxmlformats.org/officeDocument/2006/relationships/hyperlink" Target="consultantplus://offline/ref=F6B0E2619850803AC5EB04706440FBBAFCABA32C3DBE72EC9FF5BD074F0013AB3FE4FD5FC85A13D37E6E4A16D92D40D6CE77F1A6D686684EA785F3D6p24BJ" TargetMode="External"/><Relationship Id="rId20" Type="http://schemas.openxmlformats.org/officeDocument/2006/relationships/hyperlink" Target="consultantplus://offline/ref=F6B0E2619850803AC5EB04706440FBBAFCABA32C3AB675EC9AF8E00D47591FA938EBA248CF131FD27E6E4A14D17245C3DF2FFDA7C8996851BB87F1pD46J" TargetMode="External"/><Relationship Id="rId41" Type="http://schemas.openxmlformats.org/officeDocument/2006/relationships/hyperlink" Target="consultantplus://offline/ref=F6B0E2619850803AC5EB04706440FBBAFCABA32C3DBC74EF9FF5BD074F0013AB3FE4FD5FC85A13D37E6E4A13DD2D40D6CE77F1A6D686684EA785F3D6p24BJ" TargetMode="External"/><Relationship Id="rId62" Type="http://schemas.openxmlformats.org/officeDocument/2006/relationships/hyperlink" Target="consultantplus://offline/ref=F6B0E2619850803AC5EB1A7D722CA5B2FBA2F52839BB7CBCC6A7BB50105015FE7FA4FB0A8B1B1BD37C651E429E7319868A3CFDA6C89A694DpB4BJ" TargetMode="External"/><Relationship Id="rId83" Type="http://schemas.openxmlformats.org/officeDocument/2006/relationships/hyperlink" Target="consultantplus://offline/ref=F6B0E2619850803AC5EB1A7D722CA5B2FBA2F52839BB7CBCC6A7BB50105015FE7FA4FB0A8B1B1AD47F651E429E7319868A3CFDA6C89A694DpB4BJ" TargetMode="External"/><Relationship Id="rId88" Type="http://schemas.openxmlformats.org/officeDocument/2006/relationships/hyperlink" Target="consultantplus://offline/ref=F6B0E2619850803AC5EB04706440FBBAFCABA32C3DBD72EE99F4BD074F0013AB3FE4FD5FC85A13D37E6E4A11D82D40D6CE77F1A6D686684EA785F3D6p24BJ" TargetMode="External"/><Relationship Id="rId111" Type="http://schemas.openxmlformats.org/officeDocument/2006/relationships/hyperlink" Target="consultantplus://offline/ref=F6B0E2619850803AC5EB04706440FBBAFCABA32C3DBC7FE89FFABD074F0013AB3FE4FD5FC85A13D37E6E4A10DF2D40D6CE77F1A6D686684EA785F3D6p24BJ" TargetMode="External"/><Relationship Id="rId132" Type="http://schemas.openxmlformats.org/officeDocument/2006/relationships/hyperlink" Target="consultantplus://offline/ref=F6B0E2619850803AC5EB04706440FBBAFCABA32C3DBC74EC98F2BD074F0013AB3FE4FD5FC85A13D37E6E4A16D92D40D6CE77F1A6D686684EA785F3D6p24BJ" TargetMode="External"/><Relationship Id="rId153" Type="http://schemas.openxmlformats.org/officeDocument/2006/relationships/hyperlink" Target="consultantplus://offline/ref=F6B0E2619850803AC5EB04706440FBBAFCABA32C3DBD73E893F6BD074F0013AB3FE4FD5FC85A13D37E6E4A1ADE2D40D6CE77F1A6D686684EA785F3D6p24BJ" TargetMode="External"/><Relationship Id="rId174" Type="http://schemas.openxmlformats.org/officeDocument/2006/relationships/hyperlink" Target="consultantplus://offline/ref=F6B0E2619850803AC5EB04706440FBBAFCABA32C3BB875E29BF8E00D47591FA938EBA248CF131FD27E6E4B12D17245C3DF2FFDA7C8996851BB87F1pD46J" TargetMode="External"/><Relationship Id="rId15" Type="http://schemas.openxmlformats.org/officeDocument/2006/relationships/hyperlink" Target="consultantplus://offline/ref=F6B0E2619850803AC5EB04706440FBBAFCABA32C38BE77EB9BF8E00D47591FA938EBA248CF131FD27E6E4B1BD17245C3DF2FFDA7C8996851BB87F1pD46J" TargetMode="External"/><Relationship Id="rId36" Type="http://schemas.openxmlformats.org/officeDocument/2006/relationships/hyperlink" Target="consultantplus://offline/ref=F6B0E2619850803AC5EB04706440FBBAFCABA32C3DBD73E293F7BD074F0013AB3FE4FD5FC85A13D37E6E4A13DD2D40D6CE77F1A6D686684EA785F3D6p24BJ" TargetMode="External"/><Relationship Id="rId57" Type="http://schemas.openxmlformats.org/officeDocument/2006/relationships/hyperlink" Target="consultantplus://offline/ref=F6B0E2619850803AC5EB04706440FBBAFCABA32C3DBE72EC9FF5BD074F0013AB3FE4FD5FC85A13D37E6E4A17D92D40D6CE77F1A6D686684EA785F3D6p24BJ" TargetMode="External"/><Relationship Id="rId106" Type="http://schemas.openxmlformats.org/officeDocument/2006/relationships/hyperlink" Target="consultantplus://offline/ref=F6B0E2619850803AC5EB04706440FBBAFCABA32C39B675ED9FF8E00D47591FA938EBA248CF131FD27E6E4A14D17245C3DF2FFDA7C8996851BB87F1pD46J" TargetMode="External"/><Relationship Id="rId127" Type="http://schemas.openxmlformats.org/officeDocument/2006/relationships/hyperlink" Target="consultantplus://offline/ref=F6B0E2619850803AC5EB04706440FBBAFCABA32C3DBC74EC98F2BD074F0013AB3FE4FD5FC85A13D37E6E4A17D22D40D6CE77F1A6D686684EA785F3D6p2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CC46C7B3</Template>
  <TotalTime>1</TotalTime>
  <Pages>15</Pages>
  <Words>11780</Words>
  <Characters>67150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2022-11-10T09:56:00Z</dcterms:created>
  <dcterms:modified xsi:type="dcterms:W3CDTF">2022-11-10T09:57:00Z</dcterms:modified>
</cp:coreProperties>
</file>