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E0" w:rsidRPr="00437941" w:rsidRDefault="00062EE0" w:rsidP="00062EE0">
      <w:pPr>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062EE0" w:rsidRDefault="00062EE0" w:rsidP="00062EE0">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г. Сарапул, </w:t>
      </w:r>
      <w:r>
        <w:rPr>
          <w:rFonts w:ascii="Times New Roman" w:eastAsia="Times New Roman" w:hAnsi="Times New Roman"/>
          <w:b/>
          <w:bCs/>
          <w:color w:val="000000"/>
          <w:sz w:val="22"/>
          <w:szCs w:val="22"/>
        </w:rPr>
        <w:t>ул. Кирпичная, 3а</w:t>
      </w:r>
    </w:p>
    <w:p w:rsidR="00062EE0" w:rsidRPr="00437941" w:rsidRDefault="00062EE0" w:rsidP="00062EE0">
      <w:pPr>
        <w:tabs>
          <w:tab w:val="center" w:pos="0"/>
        </w:tabs>
        <w:jc w:val="center"/>
        <w:rPr>
          <w:rFonts w:ascii="Times New Roman" w:eastAsia="Times New Roman" w:hAnsi="Times New Roman"/>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701"/>
        <w:gridCol w:w="1276"/>
        <w:gridCol w:w="1276"/>
        <w:gridCol w:w="992"/>
        <w:gridCol w:w="1134"/>
      </w:tblGrid>
      <w:tr w:rsidR="00062EE0" w:rsidRPr="000A66C4" w:rsidTr="00DE6190">
        <w:trPr>
          <w:trHeight w:val="630"/>
        </w:trPr>
        <w:tc>
          <w:tcPr>
            <w:tcW w:w="1501"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062EE0" w:rsidRPr="000A66C4" w:rsidRDefault="00062EE0" w:rsidP="00DE6190">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062EE0" w:rsidRPr="000A66C4" w:rsidRDefault="00062EE0" w:rsidP="00DE6190">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701"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062EE0" w:rsidRDefault="00062EE0" w:rsidP="00DE6190">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062EE0"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276"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062EE0" w:rsidRPr="000A66C4"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062EE0" w:rsidRPr="000A66C4" w:rsidRDefault="00062EE0" w:rsidP="00DE6190">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062EE0" w:rsidRPr="000A66C4" w:rsidTr="00DE6190">
        <w:trPr>
          <w:trHeight w:val="237"/>
        </w:trPr>
        <w:tc>
          <w:tcPr>
            <w:tcW w:w="1501"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Pr="000A66C4">
              <w:rPr>
                <w:rFonts w:ascii="Times New Roman" w:eastAsia="Times New Roman" w:hAnsi="Times New Roman"/>
                <w:sz w:val="16"/>
                <w:szCs w:val="16"/>
              </w:rPr>
              <w:t>Удмуртская Республика, г. Сарапул</w:t>
            </w:r>
            <w:r>
              <w:rPr>
                <w:rFonts w:ascii="Times New Roman" w:eastAsia="Times New Roman" w:hAnsi="Times New Roman"/>
                <w:sz w:val="16"/>
                <w:szCs w:val="16"/>
              </w:rPr>
              <w:t>, ул. Кирпичная, 3а</w:t>
            </w:r>
          </w:p>
        </w:tc>
        <w:tc>
          <w:tcPr>
            <w:tcW w:w="734"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58523</w:t>
            </w:r>
          </w:p>
        </w:tc>
        <w:tc>
          <w:tcPr>
            <w:tcW w:w="1417" w:type="dxa"/>
            <w:tcBorders>
              <w:top w:val="single" w:sz="4" w:space="0" w:color="auto"/>
              <w:left w:val="single" w:sz="4" w:space="0" w:color="auto"/>
              <w:bottom w:val="single" w:sz="4" w:space="0" w:color="auto"/>
              <w:right w:val="single" w:sz="4" w:space="0" w:color="auto"/>
            </w:tcBorders>
          </w:tcPr>
          <w:p w:rsidR="00062EE0" w:rsidRPr="000A66C4" w:rsidRDefault="00062EE0" w:rsidP="00DE6190">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047</w:t>
            </w:r>
            <w:r w:rsidRPr="000A66C4">
              <w:rPr>
                <w:rFonts w:ascii="Times New Roman" w:eastAsia="Times New Roman" w:hAnsi="Times New Roman"/>
                <w:sz w:val="16"/>
                <w:szCs w:val="16"/>
              </w:rPr>
              <w:t>:</w:t>
            </w:r>
            <w:r>
              <w:rPr>
                <w:rFonts w:ascii="Times New Roman" w:eastAsia="Times New Roman" w:hAnsi="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062EE0" w:rsidRPr="00AE1BA0" w:rsidRDefault="00062EE0" w:rsidP="00DE6190">
            <w:pPr>
              <w:spacing w:line="276" w:lineRule="auto"/>
              <w:jc w:val="center"/>
              <w:rPr>
                <w:rFonts w:ascii="Times New Roman" w:eastAsia="Times New Roman" w:hAnsi="Times New Roman"/>
                <w:sz w:val="16"/>
                <w:szCs w:val="16"/>
              </w:rPr>
            </w:pPr>
            <w:r w:rsidRPr="00AE1BA0">
              <w:rPr>
                <w:rFonts w:ascii="Times New Roman" w:eastAsia="Times New Roman" w:hAnsi="Times New Roman"/>
                <w:sz w:val="16"/>
                <w:szCs w:val="16"/>
              </w:rPr>
              <w:t xml:space="preserve">2 772 000 (Два миллиона семьсот семьдесят две тысячи) рублей 00 копеек (цена определена на основании отчета об оценке № 1341/02/01 от 27.07.2021г.) </w:t>
            </w:r>
          </w:p>
        </w:tc>
        <w:tc>
          <w:tcPr>
            <w:tcW w:w="1276" w:type="dxa"/>
            <w:tcBorders>
              <w:top w:val="single" w:sz="4" w:space="0" w:color="auto"/>
              <w:left w:val="single" w:sz="4" w:space="0" w:color="auto"/>
              <w:bottom w:val="single" w:sz="4" w:space="0" w:color="auto"/>
              <w:right w:val="single" w:sz="4" w:space="0" w:color="auto"/>
            </w:tcBorders>
          </w:tcPr>
          <w:p w:rsidR="00062EE0" w:rsidRPr="00AE1BA0" w:rsidRDefault="00062EE0" w:rsidP="00DE6190">
            <w:pPr>
              <w:spacing w:line="276" w:lineRule="auto"/>
              <w:jc w:val="center"/>
              <w:rPr>
                <w:rFonts w:ascii="Times New Roman" w:eastAsia="Times New Roman" w:hAnsi="Times New Roman"/>
                <w:sz w:val="16"/>
                <w:szCs w:val="16"/>
              </w:rPr>
            </w:pPr>
            <w:r w:rsidRPr="00AE1BA0">
              <w:rPr>
                <w:rFonts w:ascii="Times New Roman" w:eastAsia="Times New Roman" w:hAnsi="Times New Roman"/>
                <w:sz w:val="16"/>
                <w:szCs w:val="16"/>
              </w:rPr>
              <w:t xml:space="preserve">554 400 (Пятьсот пятьдесят четыре тысячи четыреста) рублей 00 копеек </w:t>
            </w:r>
          </w:p>
        </w:tc>
        <w:tc>
          <w:tcPr>
            <w:tcW w:w="1276" w:type="dxa"/>
            <w:tcBorders>
              <w:top w:val="single" w:sz="4" w:space="0" w:color="auto"/>
              <w:left w:val="single" w:sz="4" w:space="0" w:color="auto"/>
              <w:bottom w:val="single" w:sz="4" w:space="0" w:color="auto"/>
              <w:right w:val="single" w:sz="4" w:space="0" w:color="auto"/>
            </w:tcBorders>
          </w:tcPr>
          <w:p w:rsidR="00062EE0" w:rsidRPr="00AE1BA0" w:rsidRDefault="00062EE0" w:rsidP="00DE6190">
            <w:pPr>
              <w:spacing w:line="276" w:lineRule="auto"/>
              <w:jc w:val="center"/>
              <w:rPr>
                <w:rFonts w:ascii="Times New Roman" w:eastAsia="Times New Roman" w:hAnsi="Times New Roman"/>
                <w:sz w:val="16"/>
                <w:szCs w:val="16"/>
              </w:rPr>
            </w:pPr>
            <w:r w:rsidRPr="00AE1BA0">
              <w:rPr>
                <w:rFonts w:ascii="Times New Roman" w:eastAsia="Times New Roman" w:hAnsi="Times New Roman"/>
                <w:sz w:val="16"/>
                <w:szCs w:val="16"/>
              </w:rPr>
              <w:t>83 160 (Восемьдесят три тысячи сто шестьдесят) рублей 00 копеек</w:t>
            </w:r>
            <w:r w:rsidRPr="00AE1BA0">
              <w:rPr>
                <w:rFonts w:ascii="Times New Roman" w:eastAsia="Times New Roman" w:hAnsi="Times New Roman"/>
                <w:bCs/>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062EE0" w:rsidRDefault="00062EE0" w:rsidP="00DE619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30.07.21г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30</w:t>
            </w:r>
            <w:r w:rsidRPr="000A66C4">
              <w:rPr>
                <w:rFonts w:ascii="Times New Roman" w:eastAsia="Times New Roman" w:hAnsi="Times New Roman"/>
                <w:sz w:val="16"/>
                <w:szCs w:val="16"/>
              </w:rPr>
              <w:t>.0</w:t>
            </w:r>
            <w:r>
              <w:rPr>
                <w:rFonts w:ascii="Times New Roman" w:eastAsia="Times New Roman" w:hAnsi="Times New Roman"/>
                <w:sz w:val="16"/>
                <w:szCs w:val="16"/>
              </w:rPr>
              <w:t>8</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062EE0" w:rsidRDefault="00062EE0" w:rsidP="00DE619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062EE0" w:rsidRPr="000A66C4" w:rsidRDefault="00062EE0" w:rsidP="00DE6190">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EE0" w:rsidRDefault="00062EE0" w:rsidP="00DE619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03.09.21г.</w:t>
            </w:r>
          </w:p>
          <w:p w:rsidR="00062EE0" w:rsidRDefault="00062EE0" w:rsidP="00DE619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062EE0" w:rsidRDefault="00062EE0" w:rsidP="00DE619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062EE0" w:rsidRPr="000A66C4" w:rsidRDefault="00062EE0" w:rsidP="00DE619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062EE0" w:rsidRPr="000A66C4" w:rsidRDefault="00062EE0" w:rsidP="00062EE0">
      <w:pPr>
        <w:ind w:left="-720"/>
        <w:jc w:val="center"/>
        <w:rPr>
          <w:rFonts w:ascii="Times New Roman" w:eastAsia="Times New Roman" w:hAnsi="Times New Roman"/>
          <w:b/>
          <w:color w:val="000000"/>
          <w:sz w:val="16"/>
          <w:szCs w:val="16"/>
        </w:rPr>
      </w:pPr>
    </w:p>
    <w:p w:rsidR="00062EE0" w:rsidRDefault="00062EE0" w:rsidP="00062EE0">
      <w:pPr>
        <w:spacing w:after="120"/>
        <w:jc w:val="both"/>
        <w:rPr>
          <w:rFonts w:ascii="Times New Roman" w:eastAsia="Times New Roman" w:hAnsi="Times New Roman"/>
          <w:b/>
          <w:color w:val="000000"/>
          <w:sz w:val="22"/>
          <w:szCs w:val="22"/>
        </w:rPr>
      </w:pPr>
    </w:p>
    <w:p w:rsidR="00062EE0" w:rsidRPr="00437941" w:rsidRDefault="00062EE0" w:rsidP="00062EE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062EE0" w:rsidRPr="00437941" w:rsidRDefault="00062EE0" w:rsidP="00062EE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062EE0" w:rsidRPr="00437941" w:rsidRDefault="00062EE0" w:rsidP="00062EE0">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062EE0" w:rsidRPr="00437941" w:rsidRDefault="00062EE0" w:rsidP="00062EE0">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062EE0" w:rsidRPr="00437941" w:rsidRDefault="00062EE0" w:rsidP="00062EE0">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062EE0" w:rsidRDefault="00062EE0" w:rsidP="00062EE0">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12.07.2021г. № 1196</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062EE0" w:rsidRPr="002D10A4" w:rsidRDefault="00062EE0" w:rsidP="00062EE0">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12</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07</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1196</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062EE0" w:rsidRPr="00635574" w:rsidRDefault="00062EE0" w:rsidP="00062EE0">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«___</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_____</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____</w:t>
      </w:r>
      <w:r w:rsidRPr="00635574">
        <w:rPr>
          <w:rFonts w:ascii="Times New Roman" w:eastAsia="Times New Roman" w:hAnsi="Times New Roman"/>
          <w:bCs/>
          <w:color w:val="000000"/>
          <w:sz w:val="22"/>
          <w:szCs w:val="22"/>
        </w:rPr>
        <w:t>.</w:t>
      </w:r>
    </w:p>
    <w:p w:rsidR="00062EE0" w:rsidRPr="00437941" w:rsidRDefault="00062EE0" w:rsidP="00062EE0">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5</w:t>
      </w:r>
      <w:r w:rsidRPr="00437941">
        <w:rPr>
          <w:rFonts w:ascii="Times New Roman" w:eastAsia="Times New Roman" w:hAnsi="Times New Roman"/>
          <w:color w:val="000000"/>
          <w:sz w:val="22"/>
          <w:szCs w:val="22"/>
        </w:rPr>
        <w:t xml:space="preserve"> лет.</w:t>
      </w:r>
    </w:p>
    <w:p w:rsidR="00062EE0" w:rsidRDefault="00062EE0" w:rsidP="00062EE0">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062EE0" w:rsidRPr="0084220B" w:rsidRDefault="00062EE0" w:rsidP="00062EE0">
      <w:pPr>
        <w:tabs>
          <w:tab w:val="center" w:pos="0"/>
        </w:tabs>
        <w:ind w:left="-142" w:right="-25"/>
        <w:jc w:val="both"/>
        <w:rPr>
          <w:rFonts w:ascii="Times New Roman" w:eastAsia="Times New Roman" w:hAnsi="Times New Roman"/>
          <w:bCs/>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B57DA">
        <w:rPr>
          <w:rFonts w:ascii="Times New Roman" w:eastAsia="Times New Roman" w:hAnsi="Times New Roman"/>
          <w:bCs/>
          <w:color w:val="000000"/>
          <w:sz w:val="22"/>
          <w:szCs w:val="22"/>
        </w:rPr>
        <w:t>953 кв.м находится в</w:t>
      </w:r>
      <w:r>
        <w:rPr>
          <w:rFonts w:ascii="Times New Roman" w:eastAsia="Times New Roman" w:hAnsi="Times New Roman"/>
          <w:b/>
          <w:bCs/>
          <w:color w:val="000000"/>
          <w:sz w:val="22"/>
          <w:szCs w:val="22"/>
        </w:rPr>
        <w:t xml:space="preserve"> о</w:t>
      </w:r>
      <w:r w:rsidRPr="002E2A74">
        <w:rPr>
          <w:rFonts w:ascii="Times New Roman" w:eastAsia="Times New Roman" w:hAnsi="Times New Roman"/>
          <w:bCs/>
          <w:sz w:val="22"/>
          <w:szCs w:val="22"/>
        </w:rPr>
        <w:t>хранн</w:t>
      </w:r>
      <w:r>
        <w:rPr>
          <w:rFonts w:ascii="Times New Roman" w:eastAsia="Times New Roman" w:hAnsi="Times New Roman"/>
          <w:bCs/>
          <w:sz w:val="22"/>
          <w:szCs w:val="22"/>
        </w:rPr>
        <w:t>ой</w:t>
      </w:r>
      <w:r w:rsidRPr="002E2A74">
        <w:rPr>
          <w:rFonts w:ascii="Times New Roman" w:eastAsia="Times New Roman" w:hAnsi="Times New Roman"/>
          <w:bCs/>
          <w:sz w:val="22"/>
          <w:szCs w:val="22"/>
        </w:rPr>
        <w:t xml:space="preserve"> зон</w:t>
      </w:r>
      <w:r>
        <w:rPr>
          <w:rFonts w:ascii="Times New Roman" w:eastAsia="Times New Roman" w:hAnsi="Times New Roman"/>
          <w:bCs/>
          <w:sz w:val="22"/>
          <w:szCs w:val="22"/>
        </w:rPr>
        <w:t>е</w:t>
      </w:r>
      <w:r w:rsidRPr="002E2A74">
        <w:rPr>
          <w:rFonts w:ascii="Times New Roman" w:eastAsia="Times New Roman" w:hAnsi="Times New Roman"/>
          <w:b/>
          <w:bCs/>
          <w:sz w:val="22"/>
          <w:szCs w:val="22"/>
        </w:rPr>
        <w:t xml:space="preserve"> </w:t>
      </w:r>
      <w:r>
        <w:rPr>
          <w:rFonts w:ascii="Times New Roman" w:eastAsia="Times New Roman" w:hAnsi="Times New Roman"/>
          <w:bCs/>
          <w:sz w:val="22"/>
          <w:szCs w:val="22"/>
        </w:rPr>
        <w:t>газопровода</w:t>
      </w:r>
      <w:r w:rsidRPr="002E2A74">
        <w:rPr>
          <w:rFonts w:ascii="Times New Roman" w:eastAsia="Times New Roman" w:hAnsi="Times New Roman"/>
          <w:bCs/>
          <w:sz w:val="22"/>
          <w:szCs w:val="22"/>
        </w:rPr>
        <w:t>, кадастровый номер 18:30:000000:</w:t>
      </w:r>
      <w:r>
        <w:rPr>
          <w:rFonts w:ascii="Times New Roman" w:eastAsia="Times New Roman" w:hAnsi="Times New Roman"/>
          <w:bCs/>
          <w:sz w:val="22"/>
          <w:szCs w:val="22"/>
        </w:rPr>
        <w:t>143</w:t>
      </w:r>
      <w:r w:rsidRPr="002E2A74">
        <w:rPr>
          <w:rFonts w:ascii="Times New Roman" w:eastAsia="Times New Roman" w:hAnsi="Times New Roman"/>
          <w:sz w:val="22"/>
          <w:szCs w:val="22"/>
        </w:rPr>
        <w:t xml:space="preserve">. </w:t>
      </w:r>
      <w:proofErr w:type="gramStart"/>
      <w:r w:rsidRPr="002E2A74">
        <w:rPr>
          <w:rFonts w:ascii="Times New Roman" w:eastAsia="Times New Roman" w:hAnsi="Times New Roman"/>
          <w:sz w:val="22"/>
          <w:szCs w:val="22"/>
        </w:rPr>
        <w:t>Согласно п. 7 Правил охраны газораспределительных сетей, утвержденных Постановлением Правительства Российской Федерации от 20.11.2000г. №878, охранная зона газораспределительных сетей устанавливается: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r>
        <w:rPr>
          <w:rFonts w:ascii="Times New Roman" w:eastAsia="Times New Roman" w:hAnsi="Times New Roman"/>
          <w:sz w:val="22"/>
          <w:szCs w:val="22"/>
        </w:rPr>
        <w:t xml:space="preserve"> и 2 метра от границы объекта, 10 метров от границы объекта</w:t>
      </w:r>
      <w:r w:rsidRPr="002E2A74">
        <w:rPr>
          <w:rFonts w:ascii="Times New Roman" w:eastAsia="Times New Roman" w:hAnsi="Times New Roman"/>
          <w:sz w:val="22"/>
          <w:szCs w:val="22"/>
        </w:rPr>
        <w:t>.</w:t>
      </w:r>
      <w:proofErr w:type="gramEnd"/>
      <w:r w:rsidRPr="002E2A74">
        <w:rPr>
          <w:rFonts w:ascii="Times New Roman" w:eastAsia="Times New Roman" w:hAnsi="Times New Roman"/>
          <w:bCs/>
          <w:sz w:val="22"/>
          <w:szCs w:val="22"/>
        </w:rPr>
        <w:t xml:space="preserve"> </w:t>
      </w:r>
      <w:r w:rsidRPr="002E2A74">
        <w:rPr>
          <w:rFonts w:ascii="Times New Roman" w:eastAsia="Times New Roman" w:hAnsi="Times New Roman"/>
          <w:sz w:val="22"/>
          <w:szCs w:val="22"/>
        </w:rPr>
        <w:t>В границах охранной зоны газораспределительной сети запрещается осуществление видов деятельности, указанных в п. 14 данных Правил.</w:t>
      </w:r>
    </w:p>
    <w:p w:rsidR="00062EE0" w:rsidRDefault="00062EE0" w:rsidP="00062EE0">
      <w:pPr>
        <w:tabs>
          <w:tab w:val="center" w:pos="0"/>
        </w:tabs>
        <w:spacing w:after="120"/>
        <w:ind w:left="-142" w:right="-25"/>
        <w:jc w:val="both"/>
        <w:rPr>
          <w:rFonts w:ascii="Times New Roman" w:hAnsi="Times New Roman"/>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ED259B">
        <w:rPr>
          <w:rFonts w:ascii="Times New Roman" w:hAnsi="Times New Roman"/>
          <w:sz w:val="22"/>
          <w:szCs w:val="22"/>
        </w:rPr>
        <w:t>«</w:t>
      </w:r>
      <w:r>
        <w:rPr>
          <w:rFonts w:ascii="Times New Roman" w:hAnsi="Times New Roman"/>
          <w:sz w:val="22"/>
          <w:szCs w:val="22"/>
        </w:rPr>
        <w:t xml:space="preserve">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Pr>
          <w:rFonts w:ascii="Times New Roman" w:hAnsi="Times New Roman"/>
          <w:sz w:val="22"/>
          <w:szCs w:val="22"/>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ED259B">
        <w:rPr>
          <w:rFonts w:ascii="Times New Roman" w:hAnsi="Times New Roman"/>
          <w:sz w:val="22"/>
          <w:szCs w:val="22"/>
        </w:rPr>
        <w:t>»</w:t>
      </w:r>
      <w:r>
        <w:rPr>
          <w:rFonts w:ascii="Times New Roman" w:hAnsi="Times New Roman"/>
          <w:sz w:val="22"/>
          <w:szCs w:val="22"/>
        </w:rPr>
        <w:t>.</w:t>
      </w:r>
    </w:p>
    <w:p w:rsidR="00062EE0" w:rsidRDefault="00062EE0" w:rsidP="00062EE0">
      <w:pPr>
        <w:tabs>
          <w:tab w:val="center" w:pos="0"/>
        </w:tabs>
        <w:spacing w:after="120"/>
        <w:ind w:left="-142" w:right="-25"/>
        <w:jc w:val="both"/>
        <w:rPr>
          <w:rFonts w:ascii="Times New Roman" w:hAnsi="Times New Roman"/>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xml:space="preserve">: </w:t>
      </w:r>
      <w:r>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ED259B">
        <w:rPr>
          <w:rFonts w:ascii="Times New Roman" w:hAnsi="Times New Roman"/>
          <w:sz w:val="22"/>
          <w:szCs w:val="22"/>
        </w:rPr>
        <w:t>»</w:t>
      </w:r>
      <w:r>
        <w:rPr>
          <w:rFonts w:ascii="Times New Roman" w:hAnsi="Times New Roman"/>
          <w:sz w:val="22"/>
          <w:szCs w:val="22"/>
        </w:rPr>
        <w:t>.</w:t>
      </w:r>
    </w:p>
    <w:p w:rsidR="00062EE0" w:rsidRPr="00437941" w:rsidRDefault="00062EE0" w:rsidP="00062EE0">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062EE0" w:rsidRPr="00B32F9C" w:rsidRDefault="00062EE0" w:rsidP="00062EE0">
      <w:pPr>
        <w:tabs>
          <w:tab w:val="left" w:pos="580"/>
          <w:tab w:val="left" w:pos="1080"/>
        </w:tabs>
        <w:spacing w:after="120"/>
        <w:ind w:left="-142" w:rightChars="-154" w:right="-308"/>
        <w:jc w:val="both"/>
        <w:rPr>
          <w:rFonts w:ascii="Times New Roman" w:eastAsia="Times New Roman" w:hAnsi="Times New Roman"/>
          <w:color w:val="000000"/>
          <w:sz w:val="22"/>
          <w:szCs w:val="22"/>
        </w:rPr>
      </w:pPr>
      <w:r w:rsidRPr="00B32F9C">
        <w:rPr>
          <w:rFonts w:ascii="Times New Roman" w:eastAsia="Times New Roman" w:hAnsi="Times New Roman"/>
          <w:b/>
          <w:color w:val="000000"/>
          <w:sz w:val="22"/>
          <w:szCs w:val="22"/>
        </w:rPr>
        <w:t xml:space="preserve">Территориальная зона: </w:t>
      </w:r>
      <w:r w:rsidRPr="00B32F9C">
        <w:rPr>
          <w:rFonts w:ascii="Times New Roman" w:eastAsia="Times New Roman" w:hAnsi="Times New Roman"/>
          <w:color w:val="000000"/>
          <w:sz w:val="22"/>
          <w:szCs w:val="22"/>
        </w:rPr>
        <w:t xml:space="preserve">производственно-коммунальных объектов </w:t>
      </w:r>
      <w:r w:rsidRPr="00B32F9C">
        <w:rPr>
          <w:rFonts w:ascii="Times New Roman" w:eastAsia="Times New Roman" w:hAnsi="Times New Roman"/>
          <w:color w:val="000000"/>
          <w:sz w:val="22"/>
          <w:szCs w:val="22"/>
          <w:lang w:val="en-US"/>
        </w:rPr>
        <w:t>IV</w:t>
      </w:r>
      <w:r w:rsidRPr="00B32F9C">
        <w:rPr>
          <w:rFonts w:ascii="Times New Roman" w:eastAsia="Times New Roman" w:hAnsi="Times New Roman"/>
          <w:color w:val="000000"/>
          <w:sz w:val="22"/>
          <w:szCs w:val="22"/>
        </w:rPr>
        <w:t>-</w:t>
      </w:r>
      <w:r w:rsidRPr="00B32F9C">
        <w:rPr>
          <w:rFonts w:ascii="Times New Roman" w:eastAsia="Times New Roman" w:hAnsi="Times New Roman"/>
          <w:color w:val="000000"/>
          <w:sz w:val="22"/>
          <w:szCs w:val="22"/>
          <w:lang w:val="en-US"/>
        </w:rPr>
        <w:t>V</w:t>
      </w:r>
      <w:r w:rsidRPr="00B32F9C">
        <w:rPr>
          <w:rFonts w:ascii="Times New Roman" w:eastAsia="Times New Roman" w:hAnsi="Times New Roman"/>
          <w:color w:val="000000"/>
          <w:sz w:val="22"/>
          <w:szCs w:val="22"/>
        </w:rPr>
        <w:t xml:space="preserve"> классов санитарной опасности П</w:t>
      </w:r>
      <w:proofErr w:type="gramStart"/>
      <w:r w:rsidRPr="00B32F9C">
        <w:rPr>
          <w:rFonts w:ascii="Times New Roman" w:eastAsia="Times New Roman" w:hAnsi="Times New Roman"/>
          <w:color w:val="000000"/>
          <w:sz w:val="22"/>
          <w:szCs w:val="22"/>
        </w:rPr>
        <w:t>2</w:t>
      </w:r>
      <w:proofErr w:type="gramEnd"/>
      <w:r w:rsidRPr="00B32F9C">
        <w:rPr>
          <w:rFonts w:ascii="Times New Roman" w:eastAsia="Times New Roman" w:hAnsi="Times New Roman"/>
          <w:color w:val="000000"/>
          <w:sz w:val="22"/>
          <w:szCs w:val="22"/>
        </w:rPr>
        <w:t>.</w:t>
      </w:r>
    </w:p>
    <w:p w:rsidR="00062EE0" w:rsidRPr="00B32F9C" w:rsidRDefault="00062EE0" w:rsidP="00062EE0">
      <w:pPr>
        <w:tabs>
          <w:tab w:val="left" w:pos="580"/>
          <w:tab w:val="left" w:pos="1080"/>
        </w:tabs>
        <w:spacing w:after="120"/>
        <w:ind w:left="-142" w:rightChars="-154" w:right="-308"/>
        <w:jc w:val="both"/>
        <w:rPr>
          <w:rFonts w:ascii="Times New Roman" w:eastAsia="Times New Roman" w:hAnsi="Times New Roman"/>
          <w:color w:val="000000"/>
          <w:sz w:val="22"/>
          <w:szCs w:val="22"/>
        </w:rPr>
      </w:pPr>
      <w:r w:rsidRPr="00646360">
        <w:rPr>
          <w:rFonts w:ascii="Times New Roman" w:eastAsia="Times New Roman" w:hAnsi="Times New Roman"/>
          <w:color w:val="000000"/>
          <w:sz w:val="22"/>
          <w:szCs w:val="22"/>
        </w:rPr>
        <w:t xml:space="preserve">         </w:t>
      </w:r>
      <w:proofErr w:type="gramStart"/>
      <w:r w:rsidRPr="00B32F9C">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B32F9C">
        <w:rPr>
          <w:rFonts w:ascii="Times New Roman" w:eastAsia="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(в редакции распоряжения Правительства Удмуртской Республики от 07.08.2018 №921-з), СП 42.13330.2011.</w:t>
      </w:r>
      <w:proofErr w:type="gramEnd"/>
      <w:r w:rsidRPr="00B32F9C">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B32F9C">
        <w:rPr>
          <w:rFonts w:ascii="Times New Roman" w:eastAsia="Times New Roman" w:hAnsi="Times New Roman"/>
          <w:color w:val="000000"/>
          <w:sz w:val="22"/>
          <w:szCs w:val="22"/>
        </w:rPr>
        <w:t>Актуализированная редакция СНиП 2.08.01-89</w:t>
      </w:r>
      <w:r w:rsidRPr="00B32F9C">
        <w:rPr>
          <w:rFonts w:ascii="Arial" w:eastAsia="Times New Roman" w:hAnsi="Arial" w:cs="Arial"/>
          <w:color w:val="000000"/>
          <w:sz w:val="22"/>
          <w:szCs w:val="22"/>
        </w:rPr>
        <w:t>*</w:t>
      </w:r>
      <w:r w:rsidRPr="00B32F9C">
        <w:rPr>
          <w:rFonts w:ascii="Times New Roman" w:eastAsia="Times New Roman" w:hAnsi="Times New Roman"/>
          <w:color w:val="000000"/>
          <w:sz w:val="22"/>
          <w:szCs w:val="22"/>
        </w:rPr>
        <w:t xml:space="preserve">, утвержденный приказом </w:t>
      </w:r>
      <w:proofErr w:type="spellStart"/>
      <w:r w:rsidRPr="00B32F9C">
        <w:rPr>
          <w:rFonts w:ascii="Times New Roman" w:eastAsia="Times New Roman" w:hAnsi="Times New Roman"/>
          <w:color w:val="000000"/>
          <w:sz w:val="22"/>
          <w:szCs w:val="22"/>
        </w:rPr>
        <w:t>Минрегиона</w:t>
      </w:r>
      <w:proofErr w:type="spellEnd"/>
      <w:r w:rsidRPr="00B32F9C">
        <w:rPr>
          <w:rFonts w:ascii="Times New Roman" w:eastAsia="Times New Roman" w:hAnsi="Times New Roman"/>
          <w:color w:val="000000"/>
          <w:sz w:val="22"/>
          <w:szCs w:val="22"/>
        </w:rPr>
        <w:t xml:space="preserve"> России от 28.12.2010 г. № 820).</w:t>
      </w:r>
      <w:proofErr w:type="gramEnd"/>
    </w:p>
    <w:p w:rsidR="00062EE0" w:rsidRDefault="00062EE0" w:rsidP="00062EE0">
      <w:pPr>
        <w:tabs>
          <w:tab w:val="center" w:pos="0"/>
        </w:tabs>
        <w:spacing w:after="120"/>
        <w:ind w:left="-142" w:rightChars="-154" w:right="-308"/>
        <w:jc w:val="both"/>
        <w:rPr>
          <w:rFonts w:ascii="Times New Roman" w:eastAsia="Times New Roman" w:hAnsi="Times New Roman"/>
          <w:color w:val="000000"/>
          <w:sz w:val="22"/>
          <w:szCs w:val="22"/>
        </w:rPr>
      </w:pPr>
      <w:r w:rsidRPr="00B32F9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proofErr w:type="gramStart"/>
      <w:r w:rsidRPr="00B32F9C">
        <w:rPr>
          <w:rFonts w:ascii="Times New Roman" w:eastAsia="Times New Roman" w:hAnsi="Times New Roman"/>
          <w:color w:val="000000"/>
          <w:sz w:val="22"/>
          <w:szCs w:val="22"/>
        </w:rPr>
        <w:t xml:space="preserve">Зона предназначена для размещения производственно-коммунальных объектов IV и V класса санитарной классификации (в соответствии с СанПиН 2.2.1/2.1.1.1200-03 «Санитарно-защитные зоны и санитарная классификация предприятий, сооружений и иных объектов») (в редакции, утвержденной Постановлением Главного государственного санитарного врача РФ от 25.04.2014 №31) (новая редакция), объектов общественно-деловой застройки и инженерной инфраструктуры, связанных с обслуживанием данной зоны. </w:t>
      </w:r>
      <w:proofErr w:type="gramEnd"/>
    </w:p>
    <w:p w:rsidR="00062EE0" w:rsidRPr="00B32F9C" w:rsidRDefault="00062EE0" w:rsidP="00062EE0">
      <w:pPr>
        <w:tabs>
          <w:tab w:val="center" w:pos="0"/>
        </w:tabs>
        <w:spacing w:after="120"/>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B32F9C">
        <w:rPr>
          <w:rFonts w:ascii="Times New Roman" w:eastAsia="Times New Roman" w:hAnsi="Times New Roman"/>
          <w:color w:val="000000"/>
          <w:sz w:val="22"/>
          <w:szCs w:val="22"/>
        </w:rPr>
        <w:t xml:space="preserve">Допускается широкий спектр коммерческих услуг, сопровождающих производственную деятельность. Сочетание различных видов разрешенного использования земельного участка возможно только при условии соблюдения нормативных санитарных требований.  </w:t>
      </w:r>
    </w:p>
    <w:p w:rsidR="00062EE0" w:rsidRPr="00B32F9C" w:rsidRDefault="00062EE0" w:rsidP="00062EE0">
      <w:pPr>
        <w:tabs>
          <w:tab w:val="center" w:pos="0"/>
        </w:tabs>
        <w:spacing w:after="120"/>
        <w:ind w:left="-142" w:rightChars="-154" w:right="-308"/>
        <w:jc w:val="both"/>
        <w:rPr>
          <w:rFonts w:ascii="Times New Roman" w:eastAsia="Times New Roman" w:hAnsi="Times New Roman"/>
          <w:color w:val="000000"/>
          <w:sz w:val="22"/>
          <w:szCs w:val="22"/>
        </w:rPr>
      </w:pPr>
      <w:r w:rsidRPr="00B32F9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B32F9C">
        <w:rPr>
          <w:rFonts w:ascii="Times New Roman" w:eastAsia="Times New Roman" w:hAnsi="Times New Roman"/>
          <w:color w:val="000000"/>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w:t>
      </w:r>
      <w:proofErr w:type="gramStart"/>
      <w:r w:rsidRPr="00B32F9C">
        <w:rPr>
          <w:rFonts w:ascii="Times New Roman" w:eastAsia="Times New Roman" w:hAnsi="Times New Roman"/>
          <w:color w:val="000000"/>
          <w:sz w:val="22"/>
          <w:szCs w:val="22"/>
        </w:rPr>
        <w:t>2</w:t>
      </w:r>
      <w:proofErr w:type="gramEnd"/>
      <w:r w:rsidRPr="00B32F9C">
        <w:rPr>
          <w:rFonts w:ascii="Times New Roman" w:eastAsia="Times New Roman" w:hAnsi="Times New Roman"/>
          <w:color w:val="000000"/>
          <w:sz w:val="22"/>
          <w:szCs w:val="22"/>
        </w:rPr>
        <w:t xml:space="preserve"> параметры застройки и использования определяются в зависимости от специфики и технологии производства предприятия.</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3130"/>
        <w:gridCol w:w="2835"/>
        <w:gridCol w:w="1276"/>
      </w:tblGrid>
      <w:tr w:rsidR="00062EE0" w:rsidRPr="002863BC" w:rsidTr="00DE6190">
        <w:trPr>
          <w:cantSplit/>
        </w:trPr>
        <w:tc>
          <w:tcPr>
            <w:tcW w:w="1984" w:type="dxa"/>
            <w:vMerge w:val="restart"/>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Строительная промышленность (6.6)</w:t>
            </w:r>
          </w:p>
        </w:tc>
        <w:tc>
          <w:tcPr>
            <w:tcW w:w="3130" w:type="dxa"/>
            <w:vMerge w:val="restart"/>
            <w:vAlign w:val="center"/>
          </w:tcPr>
          <w:p w:rsidR="00062EE0" w:rsidRPr="002863BC" w:rsidRDefault="00062EE0" w:rsidP="00DE6190">
            <w:pPr>
              <w:pStyle w:val="af1"/>
              <w:rPr>
                <w:color w:val="000000"/>
                <w:sz w:val="22"/>
                <w:szCs w:val="22"/>
              </w:rPr>
            </w:pPr>
            <w:r w:rsidRPr="002863BC">
              <w:rPr>
                <w:color w:val="000000"/>
                <w:sz w:val="22"/>
                <w:szCs w:val="22"/>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Минимальный размер земельного участка, кв. м</w:t>
            </w:r>
          </w:p>
        </w:tc>
        <w:tc>
          <w:tcPr>
            <w:tcW w:w="1276" w:type="dxa"/>
            <w:vAlign w:val="center"/>
          </w:tcPr>
          <w:p w:rsidR="00062EE0" w:rsidRPr="002863BC" w:rsidRDefault="00062EE0" w:rsidP="00DE6190">
            <w:pPr>
              <w:pStyle w:val="af"/>
              <w:rPr>
                <w:color w:val="000000"/>
                <w:sz w:val="22"/>
                <w:szCs w:val="22"/>
              </w:rPr>
            </w:pPr>
            <w:r w:rsidRPr="002863BC">
              <w:rPr>
                <w:color w:val="000000"/>
                <w:sz w:val="22"/>
                <w:szCs w:val="22"/>
              </w:rPr>
              <w:t>1000</w:t>
            </w:r>
          </w:p>
        </w:tc>
      </w:tr>
      <w:tr w:rsidR="00062EE0" w:rsidRPr="002863BC" w:rsidTr="00DE6190">
        <w:trPr>
          <w:cantSplit/>
        </w:trPr>
        <w:tc>
          <w:tcPr>
            <w:tcW w:w="1984" w:type="dxa"/>
            <w:vMerge/>
            <w:shd w:val="clear" w:color="auto" w:fill="auto"/>
          </w:tcPr>
          <w:p w:rsidR="00062EE0" w:rsidRPr="002863BC" w:rsidRDefault="00062EE0" w:rsidP="00DE6190">
            <w:pPr>
              <w:pStyle w:val="af1"/>
              <w:rPr>
                <w:color w:val="000000"/>
                <w:sz w:val="22"/>
                <w:szCs w:val="22"/>
              </w:rPr>
            </w:pPr>
          </w:p>
        </w:tc>
        <w:tc>
          <w:tcPr>
            <w:tcW w:w="3130" w:type="dxa"/>
            <w:vMerge/>
          </w:tcPr>
          <w:p w:rsidR="00062EE0" w:rsidRPr="002863BC" w:rsidRDefault="00062EE0" w:rsidP="00DE6190">
            <w:pPr>
              <w:pStyle w:val="af1"/>
              <w:rPr>
                <w:color w:val="000000"/>
                <w:sz w:val="22"/>
                <w:szCs w:val="22"/>
              </w:rPr>
            </w:pPr>
          </w:p>
        </w:tc>
        <w:tc>
          <w:tcPr>
            <w:tcW w:w="2835" w:type="dxa"/>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Максимальный размер земельного участка, кв. м</w:t>
            </w:r>
          </w:p>
        </w:tc>
        <w:tc>
          <w:tcPr>
            <w:tcW w:w="1276" w:type="dxa"/>
            <w:vAlign w:val="center"/>
          </w:tcPr>
          <w:p w:rsidR="00062EE0" w:rsidRPr="002863BC" w:rsidRDefault="00062EE0" w:rsidP="00DE6190">
            <w:pPr>
              <w:pStyle w:val="af"/>
              <w:rPr>
                <w:color w:val="000000"/>
                <w:sz w:val="22"/>
                <w:szCs w:val="22"/>
              </w:rPr>
            </w:pPr>
            <w:r w:rsidRPr="002863BC">
              <w:rPr>
                <w:color w:val="000000"/>
                <w:sz w:val="22"/>
                <w:szCs w:val="22"/>
              </w:rPr>
              <w:t>150000</w:t>
            </w:r>
          </w:p>
        </w:tc>
      </w:tr>
      <w:tr w:rsidR="00062EE0" w:rsidRPr="002863BC" w:rsidTr="00DE6190">
        <w:trPr>
          <w:cantSplit/>
        </w:trPr>
        <w:tc>
          <w:tcPr>
            <w:tcW w:w="1984" w:type="dxa"/>
            <w:vMerge/>
            <w:shd w:val="clear" w:color="auto" w:fill="auto"/>
          </w:tcPr>
          <w:p w:rsidR="00062EE0" w:rsidRPr="002863BC" w:rsidRDefault="00062EE0" w:rsidP="00DE6190">
            <w:pPr>
              <w:pStyle w:val="af1"/>
              <w:rPr>
                <w:color w:val="000000"/>
                <w:sz w:val="22"/>
                <w:szCs w:val="22"/>
              </w:rPr>
            </w:pPr>
          </w:p>
        </w:tc>
        <w:tc>
          <w:tcPr>
            <w:tcW w:w="3130" w:type="dxa"/>
            <w:vMerge/>
          </w:tcPr>
          <w:p w:rsidR="00062EE0" w:rsidRPr="002863BC" w:rsidRDefault="00062EE0" w:rsidP="00DE6190">
            <w:pPr>
              <w:pStyle w:val="af1"/>
              <w:rPr>
                <w:color w:val="000000"/>
                <w:sz w:val="22"/>
                <w:szCs w:val="22"/>
              </w:rPr>
            </w:pPr>
          </w:p>
        </w:tc>
        <w:tc>
          <w:tcPr>
            <w:tcW w:w="2835" w:type="dxa"/>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 xml:space="preserve">Предельное количество этажей </w:t>
            </w:r>
          </w:p>
        </w:tc>
        <w:tc>
          <w:tcPr>
            <w:tcW w:w="1276" w:type="dxa"/>
            <w:vAlign w:val="center"/>
          </w:tcPr>
          <w:p w:rsidR="00062EE0" w:rsidRPr="002863BC" w:rsidRDefault="00062EE0" w:rsidP="00DE6190">
            <w:pPr>
              <w:pStyle w:val="af"/>
              <w:rPr>
                <w:color w:val="000000"/>
                <w:sz w:val="22"/>
                <w:szCs w:val="22"/>
              </w:rPr>
            </w:pPr>
            <w:r w:rsidRPr="002863BC">
              <w:rPr>
                <w:color w:val="000000"/>
                <w:sz w:val="22"/>
                <w:szCs w:val="22"/>
              </w:rPr>
              <w:t>5</w:t>
            </w:r>
          </w:p>
        </w:tc>
      </w:tr>
      <w:tr w:rsidR="00062EE0" w:rsidRPr="002863BC" w:rsidTr="00DE6190">
        <w:trPr>
          <w:cantSplit/>
        </w:trPr>
        <w:tc>
          <w:tcPr>
            <w:tcW w:w="1984" w:type="dxa"/>
            <w:vMerge/>
            <w:shd w:val="clear" w:color="auto" w:fill="auto"/>
          </w:tcPr>
          <w:p w:rsidR="00062EE0" w:rsidRPr="002863BC" w:rsidRDefault="00062EE0" w:rsidP="00DE6190">
            <w:pPr>
              <w:pStyle w:val="af1"/>
              <w:rPr>
                <w:color w:val="000000"/>
                <w:sz w:val="22"/>
                <w:szCs w:val="22"/>
              </w:rPr>
            </w:pPr>
          </w:p>
        </w:tc>
        <w:tc>
          <w:tcPr>
            <w:tcW w:w="3130" w:type="dxa"/>
            <w:vMerge/>
          </w:tcPr>
          <w:p w:rsidR="00062EE0" w:rsidRPr="002863BC" w:rsidRDefault="00062EE0" w:rsidP="00DE6190">
            <w:pPr>
              <w:pStyle w:val="af1"/>
              <w:rPr>
                <w:color w:val="000000"/>
                <w:sz w:val="22"/>
                <w:szCs w:val="22"/>
              </w:rPr>
            </w:pPr>
          </w:p>
        </w:tc>
        <w:tc>
          <w:tcPr>
            <w:tcW w:w="2835" w:type="dxa"/>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Максимальный процент застройки</w:t>
            </w:r>
          </w:p>
        </w:tc>
        <w:tc>
          <w:tcPr>
            <w:tcW w:w="1276" w:type="dxa"/>
            <w:vAlign w:val="center"/>
          </w:tcPr>
          <w:p w:rsidR="00062EE0" w:rsidRPr="002863BC" w:rsidRDefault="00062EE0" w:rsidP="00DE6190">
            <w:pPr>
              <w:pStyle w:val="af"/>
              <w:rPr>
                <w:color w:val="000000"/>
                <w:sz w:val="22"/>
                <w:szCs w:val="22"/>
              </w:rPr>
            </w:pPr>
            <w:r w:rsidRPr="002863BC">
              <w:rPr>
                <w:color w:val="000000"/>
                <w:sz w:val="22"/>
                <w:szCs w:val="22"/>
              </w:rPr>
              <w:t>60</w:t>
            </w:r>
          </w:p>
        </w:tc>
      </w:tr>
      <w:tr w:rsidR="00062EE0" w:rsidRPr="002863BC" w:rsidTr="00DE6190">
        <w:trPr>
          <w:cantSplit/>
        </w:trPr>
        <w:tc>
          <w:tcPr>
            <w:tcW w:w="1984" w:type="dxa"/>
            <w:vMerge/>
            <w:shd w:val="clear" w:color="auto" w:fill="auto"/>
          </w:tcPr>
          <w:p w:rsidR="00062EE0" w:rsidRPr="002863BC" w:rsidRDefault="00062EE0" w:rsidP="00DE6190">
            <w:pPr>
              <w:pStyle w:val="af1"/>
              <w:rPr>
                <w:color w:val="000000"/>
                <w:sz w:val="22"/>
                <w:szCs w:val="22"/>
              </w:rPr>
            </w:pPr>
          </w:p>
        </w:tc>
        <w:tc>
          <w:tcPr>
            <w:tcW w:w="3130" w:type="dxa"/>
            <w:vMerge/>
          </w:tcPr>
          <w:p w:rsidR="00062EE0" w:rsidRPr="002863BC" w:rsidRDefault="00062EE0" w:rsidP="00DE6190">
            <w:pPr>
              <w:pStyle w:val="af1"/>
              <w:rPr>
                <w:color w:val="000000"/>
                <w:sz w:val="22"/>
                <w:szCs w:val="22"/>
              </w:rPr>
            </w:pPr>
          </w:p>
        </w:tc>
        <w:tc>
          <w:tcPr>
            <w:tcW w:w="2835" w:type="dxa"/>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 xml:space="preserve">Минимальный отступ строений от красной линии, </w:t>
            </w:r>
            <w:proofErr w:type="gramStart"/>
            <w:r w:rsidRPr="002863BC">
              <w:rPr>
                <w:color w:val="000000"/>
                <w:sz w:val="22"/>
                <w:szCs w:val="22"/>
              </w:rPr>
              <w:t>м</w:t>
            </w:r>
            <w:proofErr w:type="gramEnd"/>
          </w:p>
        </w:tc>
        <w:tc>
          <w:tcPr>
            <w:tcW w:w="1276" w:type="dxa"/>
            <w:vAlign w:val="center"/>
          </w:tcPr>
          <w:p w:rsidR="00062EE0" w:rsidRPr="002863BC" w:rsidRDefault="00062EE0" w:rsidP="00DE6190">
            <w:pPr>
              <w:pStyle w:val="af"/>
              <w:rPr>
                <w:color w:val="000000"/>
                <w:sz w:val="22"/>
                <w:szCs w:val="22"/>
              </w:rPr>
            </w:pPr>
            <w:r w:rsidRPr="002863BC">
              <w:rPr>
                <w:color w:val="000000"/>
                <w:sz w:val="22"/>
                <w:szCs w:val="22"/>
              </w:rPr>
              <w:t>5</w:t>
            </w:r>
          </w:p>
        </w:tc>
      </w:tr>
      <w:tr w:rsidR="00062EE0" w:rsidRPr="002863BC" w:rsidTr="00DE6190">
        <w:trPr>
          <w:cantSplit/>
        </w:trPr>
        <w:tc>
          <w:tcPr>
            <w:tcW w:w="1984" w:type="dxa"/>
            <w:vMerge/>
            <w:shd w:val="clear" w:color="auto" w:fill="auto"/>
          </w:tcPr>
          <w:p w:rsidR="00062EE0" w:rsidRPr="002863BC" w:rsidRDefault="00062EE0" w:rsidP="00DE6190">
            <w:pPr>
              <w:pStyle w:val="af1"/>
              <w:rPr>
                <w:color w:val="000000"/>
                <w:sz w:val="22"/>
                <w:szCs w:val="22"/>
              </w:rPr>
            </w:pPr>
          </w:p>
        </w:tc>
        <w:tc>
          <w:tcPr>
            <w:tcW w:w="3130" w:type="dxa"/>
            <w:vMerge/>
          </w:tcPr>
          <w:p w:rsidR="00062EE0" w:rsidRPr="002863BC" w:rsidRDefault="00062EE0" w:rsidP="00DE6190">
            <w:pPr>
              <w:pStyle w:val="af1"/>
              <w:rPr>
                <w:color w:val="000000"/>
                <w:sz w:val="22"/>
                <w:szCs w:val="22"/>
              </w:rPr>
            </w:pPr>
          </w:p>
        </w:tc>
        <w:tc>
          <w:tcPr>
            <w:tcW w:w="2835" w:type="dxa"/>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 xml:space="preserve">Минимальный отступ от границ земельного участка, </w:t>
            </w:r>
            <w:proofErr w:type="gramStart"/>
            <w:r w:rsidRPr="002863BC">
              <w:rPr>
                <w:color w:val="000000"/>
                <w:sz w:val="22"/>
                <w:szCs w:val="22"/>
              </w:rPr>
              <w:t>м</w:t>
            </w:r>
            <w:proofErr w:type="gramEnd"/>
          </w:p>
        </w:tc>
        <w:tc>
          <w:tcPr>
            <w:tcW w:w="1276" w:type="dxa"/>
            <w:vAlign w:val="center"/>
          </w:tcPr>
          <w:p w:rsidR="00062EE0" w:rsidRPr="002863BC" w:rsidRDefault="00062EE0" w:rsidP="00DE6190">
            <w:pPr>
              <w:pStyle w:val="af"/>
              <w:rPr>
                <w:color w:val="000000"/>
                <w:sz w:val="22"/>
                <w:szCs w:val="22"/>
              </w:rPr>
            </w:pPr>
            <w:r w:rsidRPr="002863BC">
              <w:rPr>
                <w:color w:val="000000"/>
                <w:sz w:val="22"/>
                <w:szCs w:val="22"/>
              </w:rPr>
              <w:t>3</w:t>
            </w:r>
          </w:p>
        </w:tc>
      </w:tr>
      <w:tr w:rsidR="00062EE0" w:rsidRPr="002863BC" w:rsidTr="00DE6190">
        <w:trPr>
          <w:cantSplit/>
        </w:trPr>
        <w:tc>
          <w:tcPr>
            <w:tcW w:w="1984" w:type="dxa"/>
            <w:vMerge/>
            <w:shd w:val="clear" w:color="auto" w:fill="auto"/>
          </w:tcPr>
          <w:p w:rsidR="00062EE0" w:rsidRPr="002863BC" w:rsidRDefault="00062EE0" w:rsidP="00DE6190">
            <w:pPr>
              <w:pStyle w:val="af1"/>
              <w:rPr>
                <w:color w:val="000000"/>
                <w:sz w:val="22"/>
                <w:szCs w:val="22"/>
              </w:rPr>
            </w:pPr>
          </w:p>
        </w:tc>
        <w:tc>
          <w:tcPr>
            <w:tcW w:w="3130" w:type="dxa"/>
            <w:vMerge/>
          </w:tcPr>
          <w:p w:rsidR="00062EE0" w:rsidRPr="002863BC" w:rsidRDefault="00062EE0" w:rsidP="00DE6190">
            <w:pPr>
              <w:pStyle w:val="af1"/>
              <w:rPr>
                <w:color w:val="000000"/>
                <w:sz w:val="22"/>
                <w:szCs w:val="22"/>
              </w:rPr>
            </w:pPr>
          </w:p>
        </w:tc>
        <w:tc>
          <w:tcPr>
            <w:tcW w:w="2835" w:type="dxa"/>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 xml:space="preserve">Размер санитарно-защитной  зоны объектов IV класса, </w:t>
            </w:r>
            <w:proofErr w:type="gramStart"/>
            <w:r w:rsidRPr="002863BC">
              <w:rPr>
                <w:color w:val="000000"/>
                <w:sz w:val="22"/>
                <w:szCs w:val="22"/>
              </w:rPr>
              <w:t>м</w:t>
            </w:r>
            <w:proofErr w:type="gramEnd"/>
          </w:p>
        </w:tc>
        <w:tc>
          <w:tcPr>
            <w:tcW w:w="1276" w:type="dxa"/>
            <w:vAlign w:val="center"/>
          </w:tcPr>
          <w:p w:rsidR="00062EE0" w:rsidRPr="002863BC" w:rsidRDefault="00062EE0" w:rsidP="00DE6190">
            <w:pPr>
              <w:pStyle w:val="af"/>
              <w:rPr>
                <w:color w:val="000000"/>
                <w:sz w:val="22"/>
                <w:szCs w:val="22"/>
              </w:rPr>
            </w:pPr>
            <w:r w:rsidRPr="002863BC">
              <w:rPr>
                <w:color w:val="000000"/>
                <w:sz w:val="22"/>
                <w:szCs w:val="22"/>
              </w:rPr>
              <w:t>100</w:t>
            </w:r>
          </w:p>
        </w:tc>
      </w:tr>
      <w:tr w:rsidR="00062EE0" w:rsidRPr="002863BC" w:rsidTr="00DE6190">
        <w:trPr>
          <w:cantSplit/>
        </w:trPr>
        <w:tc>
          <w:tcPr>
            <w:tcW w:w="1984" w:type="dxa"/>
            <w:vMerge/>
            <w:shd w:val="clear" w:color="auto" w:fill="auto"/>
          </w:tcPr>
          <w:p w:rsidR="00062EE0" w:rsidRPr="002863BC" w:rsidRDefault="00062EE0" w:rsidP="00DE6190">
            <w:pPr>
              <w:pStyle w:val="af1"/>
              <w:rPr>
                <w:color w:val="000000"/>
                <w:sz w:val="22"/>
                <w:szCs w:val="22"/>
              </w:rPr>
            </w:pPr>
          </w:p>
        </w:tc>
        <w:tc>
          <w:tcPr>
            <w:tcW w:w="3130" w:type="dxa"/>
            <w:vMerge/>
          </w:tcPr>
          <w:p w:rsidR="00062EE0" w:rsidRPr="002863BC" w:rsidRDefault="00062EE0" w:rsidP="00DE6190">
            <w:pPr>
              <w:pStyle w:val="af1"/>
              <w:rPr>
                <w:color w:val="000000"/>
                <w:sz w:val="22"/>
                <w:szCs w:val="22"/>
              </w:rPr>
            </w:pPr>
          </w:p>
        </w:tc>
        <w:tc>
          <w:tcPr>
            <w:tcW w:w="2835" w:type="dxa"/>
            <w:shd w:val="clear" w:color="auto" w:fill="auto"/>
            <w:vAlign w:val="center"/>
          </w:tcPr>
          <w:p w:rsidR="00062EE0" w:rsidRPr="002863BC" w:rsidRDefault="00062EE0" w:rsidP="00DE6190">
            <w:pPr>
              <w:pStyle w:val="af1"/>
              <w:rPr>
                <w:color w:val="000000"/>
                <w:sz w:val="22"/>
                <w:szCs w:val="22"/>
              </w:rPr>
            </w:pPr>
            <w:r w:rsidRPr="002863BC">
              <w:rPr>
                <w:color w:val="000000"/>
                <w:sz w:val="22"/>
                <w:szCs w:val="22"/>
              </w:rPr>
              <w:t xml:space="preserve">Размер санитарно-защитной  зоны объектов V класса, </w:t>
            </w:r>
            <w:proofErr w:type="gramStart"/>
            <w:r w:rsidRPr="002863BC">
              <w:rPr>
                <w:color w:val="000000"/>
                <w:sz w:val="22"/>
                <w:szCs w:val="22"/>
              </w:rPr>
              <w:t>м</w:t>
            </w:r>
            <w:proofErr w:type="gramEnd"/>
          </w:p>
        </w:tc>
        <w:tc>
          <w:tcPr>
            <w:tcW w:w="1276" w:type="dxa"/>
            <w:vAlign w:val="center"/>
          </w:tcPr>
          <w:p w:rsidR="00062EE0" w:rsidRPr="002863BC" w:rsidRDefault="00062EE0" w:rsidP="00DE6190">
            <w:pPr>
              <w:pStyle w:val="af"/>
              <w:rPr>
                <w:color w:val="000000"/>
                <w:sz w:val="22"/>
                <w:szCs w:val="22"/>
              </w:rPr>
            </w:pPr>
            <w:r w:rsidRPr="002863BC">
              <w:rPr>
                <w:color w:val="000000"/>
                <w:sz w:val="22"/>
                <w:szCs w:val="22"/>
              </w:rPr>
              <w:t>50</w:t>
            </w:r>
          </w:p>
        </w:tc>
      </w:tr>
    </w:tbl>
    <w:p w:rsidR="00062EE0" w:rsidRDefault="00062EE0" w:rsidP="00062EE0">
      <w:pPr>
        <w:tabs>
          <w:tab w:val="center" w:pos="0"/>
        </w:tabs>
        <w:spacing w:after="120"/>
        <w:ind w:left="-142" w:right="-25"/>
        <w:jc w:val="both"/>
        <w:rPr>
          <w:rFonts w:ascii="Times New Roman" w:eastAsia="Times New Roman" w:hAnsi="Times New Roman"/>
          <w:b/>
          <w:bCs/>
          <w:color w:val="000000"/>
          <w:sz w:val="22"/>
          <w:szCs w:val="22"/>
        </w:rPr>
      </w:pPr>
    </w:p>
    <w:p w:rsidR="00062EE0" w:rsidRPr="00437941" w:rsidRDefault="00062EE0" w:rsidP="00062EE0">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062EE0" w:rsidRPr="00437941" w:rsidRDefault="00062EE0" w:rsidP="00062EE0">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062EE0" w:rsidRPr="002C51F2" w:rsidRDefault="00062EE0" w:rsidP="00062EE0">
      <w:pPr>
        <w:widowControl w:val="0"/>
        <w:autoSpaceDE w:val="0"/>
        <w:autoSpaceDN w:val="0"/>
        <w:adjustRightInd w:val="0"/>
        <w:ind w:right="-25"/>
        <w:jc w:val="both"/>
        <w:rPr>
          <w:rFonts w:ascii="Times New Roman" w:eastAsia="Times New Roman" w:hAnsi="Times New Roman"/>
          <w:b/>
          <w:sz w:val="22"/>
          <w:szCs w:val="22"/>
        </w:rPr>
      </w:pPr>
      <w:r w:rsidRPr="002C51F2">
        <w:rPr>
          <w:rFonts w:ascii="Times New Roman" w:eastAsia="Times New Roman" w:hAnsi="Times New Roman"/>
          <w:b/>
          <w:sz w:val="22"/>
          <w:szCs w:val="22"/>
          <w:u w:val="single"/>
        </w:rPr>
        <w:t xml:space="preserve">1) МУП </w:t>
      </w:r>
      <w:proofErr w:type="spellStart"/>
      <w:r w:rsidRPr="002C51F2">
        <w:rPr>
          <w:rFonts w:ascii="Times New Roman" w:eastAsia="Times New Roman" w:hAnsi="Times New Roman"/>
          <w:b/>
          <w:sz w:val="22"/>
          <w:szCs w:val="22"/>
          <w:u w:val="single"/>
        </w:rPr>
        <w:t>г</w:t>
      </w:r>
      <w:proofErr w:type="gramStart"/>
      <w:r w:rsidRPr="002C51F2">
        <w:rPr>
          <w:rFonts w:ascii="Times New Roman" w:eastAsia="Times New Roman" w:hAnsi="Times New Roman"/>
          <w:b/>
          <w:sz w:val="22"/>
          <w:szCs w:val="22"/>
          <w:u w:val="single"/>
        </w:rPr>
        <w:t>.С</w:t>
      </w:r>
      <w:proofErr w:type="gramEnd"/>
      <w:r w:rsidRPr="002C51F2">
        <w:rPr>
          <w:rFonts w:ascii="Times New Roman" w:eastAsia="Times New Roman" w:hAnsi="Times New Roman"/>
          <w:b/>
          <w:sz w:val="22"/>
          <w:szCs w:val="22"/>
          <w:u w:val="single"/>
        </w:rPr>
        <w:t>арапула</w:t>
      </w:r>
      <w:proofErr w:type="spellEnd"/>
      <w:r w:rsidRPr="002C51F2">
        <w:rPr>
          <w:rFonts w:ascii="Times New Roman" w:eastAsia="Times New Roman" w:hAnsi="Times New Roman"/>
          <w:b/>
          <w:sz w:val="22"/>
          <w:szCs w:val="22"/>
          <w:u w:val="single"/>
        </w:rPr>
        <w:t xml:space="preserve"> «</w:t>
      </w:r>
      <w:proofErr w:type="spellStart"/>
      <w:r w:rsidRPr="002C51F2">
        <w:rPr>
          <w:rFonts w:ascii="Times New Roman" w:eastAsia="Times New Roman" w:hAnsi="Times New Roman"/>
          <w:b/>
          <w:sz w:val="22"/>
          <w:szCs w:val="22"/>
          <w:u w:val="single"/>
        </w:rPr>
        <w:t>Сарапульский</w:t>
      </w:r>
      <w:proofErr w:type="spellEnd"/>
      <w:r w:rsidRPr="002C51F2">
        <w:rPr>
          <w:rFonts w:ascii="Times New Roman" w:eastAsia="Times New Roman" w:hAnsi="Times New Roman"/>
          <w:b/>
          <w:sz w:val="22"/>
          <w:szCs w:val="22"/>
          <w:u w:val="single"/>
        </w:rPr>
        <w:t xml:space="preserve"> водоканал» </w:t>
      </w:r>
      <w:r w:rsidRPr="002C51F2">
        <w:rPr>
          <w:rFonts w:ascii="Times New Roman" w:eastAsia="Times New Roman" w:hAnsi="Times New Roman"/>
          <w:b/>
          <w:sz w:val="22"/>
          <w:szCs w:val="22"/>
        </w:rPr>
        <w:t xml:space="preserve">(УР, </w:t>
      </w:r>
      <w:proofErr w:type="spellStart"/>
      <w:r w:rsidRPr="002C51F2">
        <w:rPr>
          <w:rFonts w:ascii="Times New Roman" w:eastAsia="Times New Roman" w:hAnsi="Times New Roman"/>
          <w:b/>
          <w:sz w:val="22"/>
          <w:szCs w:val="22"/>
        </w:rPr>
        <w:t>г.Сарапул</w:t>
      </w:r>
      <w:proofErr w:type="spellEnd"/>
      <w:r w:rsidRPr="002C51F2">
        <w:rPr>
          <w:rFonts w:ascii="Times New Roman" w:eastAsia="Times New Roman" w:hAnsi="Times New Roman"/>
          <w:b/>
          <w:sz w:val="22"/>
          <w:szCs w:val="22"/>
        </w:rPr>
        <w:t xml:space="preserve">, </w:t>
      </w:r>
      <w:proofErr w:type="spellStart"/>
      <w:r w:rsidRPr="002C51F2">
        <w:rPr>
          <w:rFonts w:ascii="Times New Roman" w:eastAsia="Times New Roman" w:hAnsi="Times New Roman"/>
          <w:b/>
          <w:sz w:val="22"/>
          <w:szCs w:val="22"/>
        </w:rPr>
        <w:t>ул.Труда</w:t>
      </w:r>
      <w:proofErr w:type="spellEnd"/>
      <w:r w:rsidRPr="002C51F2">
        <w:rPr>
          <w:rFonts w:ascii="Times New Roman" w:eastAsia="Times New Roman" w:hAnsi="Times New Roman"/>
          <w:b/>
          <w:sz w:val="22"/>
          <w:szCs w:val="22"/>
        </w:rPr>
        <w:t xml:space="preserve">, д.29, тел. 8 (34147) </w:t>
      </w:r>
      <w:r w:rsidRPr="002C51F2">
        <w:rPr>
          <w:rFonts w:ascii="Times New Roman" w:eastAsia="Times New Roman" w:hAnsi="Times New Roman"/>
          <w:b/>
          <w:sz w:val="22"/>
          <w:szCs w:val="22"/>
        </w:rPr>
        <w:lastRenderedPageBreak/>
        <w:t>41514).</w:t>
      </w:r>
    </w:p>
    <w:p w:rsidR="00062EE0" w:rsidRPr="00437941" w:rsidRDefault="00062EE0" w:rsidP="00062EE0">
      <w:pPr>
        <w:tabs>
          <w:tab w:val="left" w:pos="360"/>
        </w:tabs>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062EE0" w:rsidRDefault="00062EE0" w:rsidP="00062EE0">
      <w:pPr>
        <w:widowControl w:val="0"/>
        <w:autoSpaceDE w:val="0"/>
        <w:ind w:left="-1" w:rightChars="-12" w:right="-24" w:firstLine="568"/>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 xml:space="preserve">=500 мм по ул. Азина. </w:t>
      </w:r>
    </w:p>
    <w:p w:rsidR="00062EE0" w:rsidRDefault="00062EE0" w:rsidP="00062EE0">
      <w:pPr>
        <w:widowControl w:val="0"/>
        <w:autoSpaceDE w:val="0"/>
        <w:ind w:left="-2" w:rightChars="-12" w:right="-24"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=850 мм по ул. Электрозаводская. </w:t>
      </w:r>
    </w:p>
    <w:p w:rsidR="00062EE0" w:rsidRPr="00437941" w:rsidRDefault="00062EE0" w:rsidP="00062EE0">
      <w:pPr>
        <w:widowControl w:val="0"/>
        <w:autoSpaceDE w:val="0"/>
        <w:ind w:left="-142" w:right="-25" w:firstLine="709"/>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062EE0" w:rsidRPr="00437941" w:rsidRDefault="00062EE0" w:rsidP="00062EE0">
      <w:pPr>
        <w:tabs>
          <w:tab w:val="left" w:pos="950"/>
        </w:tabs>
        <w:autoSpaceDE w:val="0"/>
        <w:autoSpaceDN w:val="0"/>
        <w:adjustRightInd w:val="0"/>
        <w:spacing w:line="240" w:lineRule="exact"/>
        <w:ind w:left="-142" w:right="-25" w:firstLine="709"/>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062EE0" w:rsidRPr="001E1910" w:rsidRDefault="00062EE0" w:rsidP="00062EE0">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062EE0" w:rsidRPr="001E1910" w:rsidRDefault="00062EE0" w:rsidP="00062EE0">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062EE0" w:rsidRPr="001E1910" w:rsidRDefault="00062EE0" w:rsidP="00062EE0">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062EE0" w:rsidRPr="000C478A" w:rsidRDefault="00062EE0" w:rsidP="00062EE0">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062EE0" w:rsidRPr="00437941" w:rsidRDefault="00062EE0" w:rsidP="00062EE0">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062EE0" w:rsidRPr="00B601CA" w:rsidRDefault="00062EE0" w:rsidP="00062EE0">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2) ООО «Электрические сети Удмуртии» </w:t>
      </w:r>
      <w:proofErr w:type="spellStart"/>
      <w:r w:rsidRPr="00B601CA">
        <w:rPr>
          <w:rFonts w:ascii="Times New Roman" w:eastAsia="Times New Roman" w:hAnsi="Times New Roman"/>
          <w:b/>
          <w:sz w:val="22"/>
          <w:szCs w:val="22"/>
          <w:u w:val="single"/>
        </w:rPr>
        <w:t>Сарапульский</w:t>
      </w:r>
      <w:proofErr w:type="spellEnd"/>
      <w:r w:rsidRPr="00B601CA">
        <w:rPr>
          <w:rFonts w:ascii="Times New Roman" w:eastAsia="Times New Roman" w:hAnsi="Times New Roman"/>
          <w:b/>
          <w:sz w:val="22"/>
          <w:szCs w:val="22"/>
          <w:u w:val="single"/>
        </w:rPr>
        <w:t xml:space="preserve"> филиал </w:t>
      </w:r>
      <w:r w:rsidRPr="00B601CA">
        <w:rPr>
          <w:rFonts w:ascii="Times New Roman" w:eastAsia="Times New Roman" w:hAnsi="Times New Roman"/>
          <w:b/>
          <w:sz w:val="22"/>
          <w:szCs w:val="22"/>
        </w:rPr>
        <w:t xml:space="preserve">(УР, </w:t>
      </w:r>
      <w:proofErr w:type="spellStart"/>
      <w:r w:rsidRPr="00B601CA">
        <w:rPr>
          <w:rFonts w:ascii="Times New Roman" w:eastAsia="Times New Roman" w:hAnsi="Times New Roman"/>
          <w:b/>
          <w:sz w:val="22"/>
          <w:szCs w:val="22"/>
        </w:rPr>
        <w:t>г</w:t>
      </w:r>
      <w:proofErr w:type="gramStart"/>
      <w:r w:rsidRPr="00B601CA">
        <w:rPr>
          <w:rFonts w:ascii="Times New Roman" w:eastAsia="Times New Roman" w:hAnsi="Times New Roman"/>
          <w:b/>
          <w:sz w:val="22"/>
          <w:szCs w:val="22"/>
        </w:rPr>
        <w:t>.С</w:t>
      </w:r>
      <w:proofErr w:type="gramEnd"/>
      <w:r w:rsidRPr="00B601CA">
        <w:rPr>
          <w:rFonts w:ascii="Times New Roman" w:eastAsia="Times New Roman" w:hAnsi="Times New Roman"/>
          <w:b/>
          <w:sz w:val="22"/>
          <w:szCs w:val="22"/>
        </w:rPr>
        <w:t>арапул</w:t>
      </w:r>
      <w:proofErr w:type="spellEnd"/>
      <w:r w:rsidRPr="00B601CA">
        <w:rPr>
          <w:rFonts w:ascii="Times New Roman" w:eastAsia="Times New Roman" w:hAnsi="Times New Roman"/>
          <w:b/>
          <w:sz w:val="22"/>
          <w:szCs w:val="22"/>
        </w:rPr>
        <w:t>, ул.</w:t>
      </w:r>
      <w:r>
        <w:rPr>
          <w:rFonts w:ascii="Times New Roman" w:eastAsia="Times New Roman" w:hAnsi="Times New Roman"/>
          <w:b/>
          <w:sz w:val="22"/>
          <w:szCs w:val="22"/>
        </w:rPr>
        <w:t xml:space="preserve"> Азина</w:t>
      </w:r>
      <w:r w:rsidRPr="00B601CA">
        <w:rPr>
          <w:rFonts w:ascii="Times New Roman" w:eastAsia="Times New Roman" w:hAnsi="Times New Roman"/>
          <w:b/>
          <w:sz w:val="22"/>
          <w:szCs w:val="22"/>
        </w:rPr>
        <w:t xml:space="preserve">, </w:t>
      </w:r>
      <w:r>
        <w:rPr>
          <w:rFonts w:ascii="Times New Roman" w:eastAsia="Times New Roman" w:hAnsi="Times New Roman"/>
          <w:b/>
          <w:sz w:val="22"/>
          <w:szCs w:val="22"/>
        </w:rPr>
        <w:t>148Е</w:t>
      </w:r>
      <w:r w:rsidRPr="00B601CA">
        <w:rPr>
          <w:rFonts w:ascii="Times New Roman" w:eastAsia="Times New Roman" w:hAnsi="Times New Roman"/>
          <w:b/>
          <w:sz w:val="22"/>
          <w:szCs w:val="22"/>
        </w:rPr>
        <w:t xml:space="preserve">, тел. 8 (34147) </w:t>
      </w:r>
      <w:r>
        <w:rPr>
          <w:rFonts w:ascii="Times New Roman" w:eastAsia="Times New Roman" w:hAnsi="Times New Roman"/>
          <w:b/>
          <w:sz w:val="22"/>
          <w:szCs w:val="22"/>
        </w:rPr>
        <w:t>26843</w:t>
      </w:r>
      <w:r w:rsidRPr="00B601CA">
        <w:rPr>
          <w:rFonts w:ascii="Times New Roman" w:eastAsia="Times New Roman" w:hAnsi="Times New Roman"/>
          <w:b/>
          <w:sz w:val="22"/>
          <w:szCs w:val="22"/>
        </w:rPr>
        <w:t>).</w:t>
      </w:r>
    </w:p>
    <w:p w:rsidR="00062EE0" w:rsidRDefault="00062EE0" w:rsidP="00062EE0">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062EE0" w:rsidRDefault="00062EE0" w:rsidP="00062EE0">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507 кВт.</w:t>
      </w:r>
    </w:p>
    <w:p w:rsidR="00062EE0" w:rsidRDefault="00062EE0" w:rsidP="00062EE0">
      <w:pPr>
        <w:widowControl w:val="0"/>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062EE0" w:rsidRDefault="00062EE0" w:rsidP="00062EE0">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062EE0" w:rsidRDefault="00062EE0" w:rsidP="00062EE0">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062EE0" w:rsidRPr="00437941" w:rsidRDefault="00062EE0" w:rsidP="00062EE0">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062EE0" w:rsidRPr="00437941" w:rsidRDefault="00062EE0" w:rsidP="00062EE0">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062EE0" w:rsidRPr="00437941" w:rsidRDefault="00062EE0" w:rsidP="00062EE0">
      <w:pPr>
        <w:widowControl w:val="0"/>
        <w:autoSpaceDE w:val="0"/>
        <w:autoSpaceDN w:val="0"/>
        <w:adjustRightInd w:val="0"/>
        <w:ind w:left="-142" w:right="-25" w:firstLine="567"/>
        <w:jc w:val="both"/>
        <w:rPr>
          <w:rFonts w:ascii="Times New Roman" w:eastAsia="Times New Roman" w:hAnsi="Times New Roman"/>
          <w:color w:val="00B050"/>
          <w:sz w:val="22"/>
          <w:szCs w:val="22"/>
        </w:rPr>
      </w:pPr>
    </w:p>
    <w:p w:rsidR="00062EE0" w:rsidRPr="00B601CA" w:rsidRDefault="00062EE0" w:rsidP="00062EE0">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3) АО «Газпром газораспределение Ижевск» филиал в </w:t>
      </w:r>
      <w:proofErr w:type="spellStart"/>
      <w:r w:rsidRPr="00B601CA">
        <w:rPr>
          <w:rFonts w:ascii="Times New Roman" w:eastAsia="Times New Roman" w:hAnsi="Times New Roman"/>
          <w:b/>
          <w:sz w:val="22"/>
          <w:szCs w:val="22"/>
          <w:u w:val="single"/>
        </w:rPr>
        <w:t>г</w:t>
      </w:r>
      <w:proofErr w:type="gramStart"/>
      <w:r w:rsidRPr="00B601CA">
        <w:rPr>
          <w:rFonts w:ascii="Times New Roman" w:eastAsia="Times New Roman" w:hAnsi="Times New Roman"/>
          <w:b/>
          <w:sz w:val="22"/>
          <w:szCs w:val="22"/>
          <w:u w:val="single"/>
        </w:rPr>
        <w:t>.С</w:t>
      </w:r>
      <w:proofErr w:type="gramEnd"/>
      <w:r w:rsidRPr="00B601CA">
        <w:rPr>
          <w:rFonts w:ascii="Times New Roman" w:eastAsia="Times New Roman" w:hAnsi="Times New Roman"/>
          <w:b/>
          <w:sz w:val="22"/>
          <w:szCs w:val="22"/>
          <w:u w:val="single"/>
        </w:rPr>
        <w:t>арапуле</w:t>
      </w:r>
      <w:proofErr w:type="spellEnd"/>
      <w:r w:rsidRPr="00B601CA">
        <w:rPr>
          <w:rFonts w:ascii="Times New Roman" w:eastAsia="Times New Roman" w:hAnsi="Times New Roman"/>
          <w:b/>
          <w:sz w:val="22"/>
          <w:szCs w:val="22"/>
        </w:rPr>
        <w:t xml:space="preserve"> (УР, </w:t>
      </w:r>
      <w:proofErr w:type="spellStart"/>
      <w:r w:rsidRPr="00B601CA">
        <w:rPr>
          <w:rFonts w:ascii="Times New Roman" w:eastAsia="Times New Roman" w:hAnsi="Times New Roman"/>
          <w:b/>
          <w:sz w:val="22"/>
          <w:szCs w:val="22"/>
        </w:rPr>
        <w:t>г.Сарапул</w:t>
      </w:r>
      <w:proofErr w:type="spellEnd"/>
      <w:r w:rsidRPr="00B601CA">
        <w:rPr>
          <w:rFonts w:ascii="Times New Roman" w:eastAsia="Times New Roman" w:hAnsi="Times New Roman"/>
          <w:b/>
          <w:sz w:val="22"/>
          <w:szCs w:val="22"/>
        </w:rPr>
        <w:t xml:space="preserve">, </w:t>
      </w:r>
      <w:proofErr w:type="spellStart"/>
      <w:r w:rsidRPr="00B601CA">
        <w:rPr>
          <w:rFonts w:ascii="Times New Roman" w:eastAsia="Times New Roman" w:hAnsi="Times New Roman"/>
          <w:b/>
          <w:sz w:val="22"/>
          <w:szCs w:val="22"/>
        </w:rPr>
        <w:t>ул.Горького</w:t>
      </w:r>
      <w:proofErr w:type="spellEnd"/>
      <w:r w:rsidRPr="00B601CA">
        <w:rPr>
          <w:rFonts w:ascii="Times New Roman" w:eastAsia="Times New Roman" w:hAnsi="Times New Roman"/>
          <w:b/>
          <w:sz w:val="22"/>
          <w:szCs w:val="22"/>
        </w:rPr>
        <w:t>, д.81, тел. 8 (34147) 33993)</w:t>
      </w:r>
    </w:p>
    <w:p w:rsidR="00062EE0" w:rsidRDefault="00062EE0" w:rsidP="00062EE0">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062EE0" w:rsidRDefault="00062EE0" w:rsidP="00062EE0">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062EE0" w:rsidRDefault="00062EE0" w:rsidP="00062EE0">
      <w:pPr>
        <w:widowControl w:val="0"/>
        <w:autoSpaceDE w:val="0"/>
        <w:autoSpaceDN w:val="0"/>
        <w:adjustRightInd w:val="0"/>
        <w:ind w:left="-2" w:rightChars="-12" w:right="-24" w:hanging="2"/>
        <w:jc w:val="both"/>
        <w:rPr>
          <w:rFonts w:ascii="Times New Roman" w:hAnsi="Times New Roman"/>
          <w:color w:val="000000"/>
          <w:sz w:val="22"/>
          <w:szCs w:val="22"/>
        </w:rPr>
      </w:pPr>
      <w:r>
        <w:rPr>
          <w:rFonts w:ascii="Times New Roman" w:hAnsi="Times New Roman"/>
          <w:color w:val="000000"/>
          <w:sz w:val="22"/>
          <w:szCs w:val="22"/>
        </w:rPr>
        <w:t xml:space="preserve">Срок подключения объекта капитального строительства к сетям – 2 мес. со дня заключения </w:t>
      </w:r>
      <w:r>
        <w:rPr>
          <w:rFonts w:ascii="Times New Roman" w:hAnsi="Times New Roman"/>
          <w:color w:val="000000"/>
          <w:sz w:val="22"/>
          <w:szCs w:val="22"/>
        </w:rPr>
        <w:lastRenderedPageBreak/>
        <w:t>договора.</w:t>
      </w:r>
    </w:p>
    <w:p w:rsidR="00062EE0" w:rsidRDefault="00062EE0" w:rsidP="00062EE0">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062EE0" w:rsidRDefault="00062EE0" w:rsidP="00062EE0">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2 557 600 руб. </w:t>
      </w:r>
    </w:p>
    <w:p w:rsidR="00062EE0" w:rsidRDefault="00062EE0" w:rsidP="00062EE0">
      <w:pPr>
        <w:widowControl w:val="0"/>
        <w:autoSpaceDE w:val="0"/>
        <w:autoSpaceDN w:val="0"/>
        <w:adjustRightInd w:val="0"/>
        <w:ind w:rightChars="-500" w:right="-1000"/>
        <w:jc w:val="both"/>
        <w:rPr>
          <w:rFonts w:ascii="Times New Roman" w:hAnsi="Times New Roman"/>
          <w:color w:val="000000"/>
          <w:sz w:val="22"/>
          <w:szCs w:val="22"/>
        </w:rPr>
      </w:pPr>
    </w:p>
    <w:p w:rsidR="00062EE0" w:rsidRPr="00B601CA" w:rsidRDefault="00062EE0" w:rsidP="00062EE0">
      <w:pPr>
        <w:widowControl w:val="0"/>
        <w:autoSpaceDE w:val="0"/>
        <w:autoSpaceDN w:val="0"/>
        <w:adjustRightInd w:val="0"/>
        <w:ind w:right="-25"/>
        <w:jc w:val="both"/>
        <w:rPr>
          <w:rFonts w:ascii="Times New Roman" w:eastAsia="Times New Roman" w:hAnsi="Times New Roman"/>
          <w:b/>
          <w:sz w:val="22"/>
          <w:szCs w:val="22"/>
        </w:rPr>
      </w:pPr>
      <w:r w:rsidRPr="00B601CA">
        <w:rPr>
          <w:rFonts w:ascii="Times New Roman" w:eastAsia="Times New Roman" w:hAnsi="Times New Roman"/>
          <w:b/>
          <w:color w:val="000000"/>
          <w:sz w:val="22"/>
          <w:szCs w:val="22"/>
          <w:u w:val="single"/>
        </w:rPr>
        <w:t>4) ООО «</w:t>
      </w:r>
      <w:proofErr w:type="spellStart"/>
      <w:r w:rsidRPr="00B601CA">
        <w:rPr>
          <w:rFonts w:ascii="Times New Roman" w:eastAsia="Times New Roman" w:hAnsi="Times New Roman"/>
          <w:b/>
          <w:color w:val="000000"/>
          <w:sz w:val="22"/>
          <w:szCs w:val="22"/>
          <w:u w:val="single"/>
        </w:rPr>
        <w:t>Сарапултеплоэнерго</w:t>
      </w:r>
      <w:proofErr w:type="spellEnd"/>
      <w:r w:rsidRPr="00B601CA">
        <w:rPr>
          <w:rFonts w:ascii="Times New Roman" w:eastAsia="Times New Roman" w:hAnsi="Times New Roman"/>
          <w:b/>
          <w:color w:val="000000"/>
          <w:sz w:val="22"/>
          <w:szCs w:val="22"/>
          <w:u w:val="single"/>
        </w:rPr>
        <w:t>»</w:t>
      </w:r>
      <w:r w:rsidRPr="00B601CA">
        <w:rPr>
          <w:rFonts w:ascii="Times New Roman" w:eastAsia="Times New Roman" w:hAnsi="Times New Roman"/>
          <w:b/>
          <w:color w:val="00B050"/>
          <w:sz w:val="22"/>
          <w:szCs w:val="22"/>
        </w:rPr>
        <w:t xml:space="preserve"> </w:t>
      </w:r>
      <w:r w:rsidRPr="00B601CA">
        <w:rPr>
          <w:rFonts w:ascii="Times New Roman" w:eastAsia="Times New Roman" w:hAnsi="Times New Roman"/>
          <w:b/>
          <w:sz w:val="22"/>
          <w:szCs w:val="22"/>
        </w:rPr>
        <w:t xml:space="preserve">(УР, г. Сарапул, ул. Гоголя, 78, тел. 8 (34147) 36128) </w:t>
      </w:r>
    </w:p>
    <w:p w:rsidR="00062EE0" w:rsidRDefault="00062EE0" w:rsidP="00062EE0">
      <w:pPr>
        <w:widowControl w:val="0"/>
        <w:autoSpaceDE w:val="0"/>
        <w:autoSpaceDN w:val="0"/>
        <w:adjustRightInd w:val="0"/>
        <w:ind w:right="-25"/>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062EE0" w:rsidRDefault="00062EE0" w:rsidP="00062EE0">
      <w:pPr>
        <w:widowControl w:val="0"/>
        <w:autoSpaceDE w:val="0"/>
        <w:autoSpaceDN w:val="0"/>
        <w:adjustRightInd w:val="0"/>
        <w:ind w:right="-25"/>
        <w:jc w:val="both"/>
        <w:rPr>
          <w:rFonts w:ascii="Times New Roman" w:eastAsia="Times New Roman" w:hAnsi="Times New Roman"/>
          <w:sz w:val="22"/>
          <w:szCs w:val="22"/>
        </w:rPr>
      </w:pPr>
    </w:p>
    <w:p w:rsidR="00062EE0" w:rsidRPr="00432F06" w:rsidRDefault="00062EE0" w:rsidP="00062EE0">
      <w:pPr>
        <w:widowControl w:val="0"/>
        <w:autoSpaceDE w:val="0"/>
        <w:autoSpaceDN w:val="0"/>
        <w:adjustRightInd w:val="0"/>
        <w:ind w:right="-25"/>
        <w:jc w:val="both"/>
        <w:rPr>
          <w:rFonts w:ascii="Times New Roman" w:eastAsia="Times New Roman" w:hAnsi="Times New Roman"/>
          <w:b/>
          <w:sz w:val="22"/>
          <w:szCs w:val="22"/>
        </w:rPr>
      </w:pPr>
      <w:r w:rsidRPr="00432F06">
        <w:rPr>
          <w:rFonts w:ascii="Times New Roman" w:eastAsia="Times New Roman" w:hAnsi="Times New Roman"/>
          <w:b/>
          <w:sz w:val="22"/>
          <w:szCs w:val="22"/>
        </w:rPr>
        <w:t>5)</w:t>
      </w:r>
      <w:r>
        <w:rPr>
          <w:rFonts w:ascii="Times New Roman" w:eastAsia="Times New Roman" w:hAnsi="Times New Roman"/>
          <w:sz w:val="22"/>
          <w:szCs w:val="22"/>
        </w:rPr>
        <w:t xml:space="preserve"> </w:t>
      </w:r>
      <w:r w:rsidRPr="00432F06">
        <w:rPr>
          <w:rFonts w:ascii="Times New Roman" w:eastAsia="Times New Roman" w:hAnsi="Times New Roman"/>
          <w:b/>
          <w:sz w:val="22"/>
          <w:szCs w:val="22"/>
          <w:u w:val="single"/>
        </w:rPr>
        <w:t>ООО «</w:t>
      </w:r>
      <w:proofErr w:type="spellStart"/>
      <w:r w:rsidRPr="00432F06">
        <w:rPr>
          <w:rFonts w:ascii="Times New Roman" w:eastAsia="Times New Roman" w:hAnsi="Times New Roman"/>
          <w:b/>
          <w:sz w:val="22"/>
          <w:szCs w:val="22"/>
          <w:u w:val="single"/>
        </w:rPr>
        <w:t>Губахинская</w:t>
      </w:r>
      <w:proofErr w:type="spellEnd"/>
      <w:r w:rsidRPr="00432F06">
        <w:rPr>
          <w:rFonts w:ascii="Times New Roman" w:eastAsia="Times New Roman" w:hAnsi="Times New Roman"/>
          <w:b/>
          <w:sz w:val="22"/>
          <w:szCs w:val="22"/>
          <w:u w:val="single"/>
        </w:rPr>
        <w:t xml:space="preserve"> энергетическая компания»</w:t>
      </w:r>
      <w:r w:rsidRPr="00432F06">
        <w:rPr>
          <w:rFonts w:ascii="Times New Roman" w:eastAsia="Times New Roman" w:hAnsi="Times New Roman"/>
          <w:b/>
          <w:sz w:val="22"/>
          <w:szCs w:val="22"/>
        </w:rPr>
        <w:t xml:space="preserve"> (Пермский край, Пермь, ул. Рабоче-Крестьянская, 19, оф. 1 тел. 8(342) 2068898)</w:t>
      </w:r>
    </w:p>
    <w:p w:rsidR="00062EE0" w:rsidRDefault="00062EE0" w:rsidP="00062EE0">
      <w:pPr>
        <w:widowControl w:val="0"/>
        <w:autoSpaceDE w:val="0"/>
        <w:autoSpaceDN w:val="0"/>
        <w:adjustRightInd w:val="0"/>
        <w:ind w:right="-25"/>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062EE0" w:rsidRDefault="00062EE0" w:rsidP="00062EE0">
      <w:pPr>
        <w:widowControl w:val="0"/>
        <w:autoSpaceDE w:val="0"/>
        <w:autoSpaceDN w:val="0"/>
        <w:adjustRightInd w:val="0"/>
        <w:ind w:right="-25"/>
        <w:jc w:val="both"/>
        <w:rPr>
          <w:rFonts w:ascii="Times New Roman" w:eastAsia="Times New Roman" w:hAnsi="Times New Roman"/>
          <w:b/>
          <w:bCs/>
          <w:color w:val="000000"/>
          <w:sz w:val="22"/>
          <w:szCs w:val="22"/>
        </w:rPr>
      </w:pPr>
    </w:p>
    <w:p w:rsidR="00062EE0" w:rsidRDefault="00062EE0" w:rsidP="00062EE0">
      <w:pPr>
        <w:widowControl w:val="0"/>
        <w:autoSpaceDE w:val="0"/>
        <w:autoSpaceDN w:val="0"/>
        <w:adjustRightInd w:val="0"/>
        <w:ind w:left="-2" w:rightChars="-500" w:right="-1000" w:hanging="2"/>
        <w:jc w:val="both"/>
        <w:rPr>
          <w:rFonts w:ascii="Times New Roman" w:hAnsi="Times New Roman"/>
          <w:sz w:val="22"/>
          <w:szCs w:val="22"/>
        </w:rPr>
      </w:pPr>
    </w:p>
    <w:p w:rsidR="00062EE0" w:rsidRDefault="00062EE0" w:rsidP="00062EE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062EE0" w:rsidRPr="00513020" w:rsidRDefault="00062EE0" w:rsidP="00062EE0">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062EE0" w:rsidRDefault="00062EE0" w:rsidP="00062EE0">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ИНН</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1827008640</w:t>
            </w:r>
          </w:p>
        </w:tc>
      </w:tr>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КПП</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183801001</w:t>
            </w:r>
          </w:p>
        </w:tc>
      </w:tr>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Лицевой счет</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05133021550</w:t>
            </w:r>
          </w:p>
        </w:tc>
      </w:tr>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03232643947400001300</w:t>
            </w:r>
          </w:p>
        </w:tc>
      </w:tr>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40102810545370000081</w:t>
            </w:r>
          </w:p>
        </w:tc>
      </w:tr>
      <w:tr w:rsidR="00062EE0" w:rsidRPr="00184A4F" w:rsidTr="00DE6190">
        <w:trPr>
          <w:trHeight w:val="585"/>
        </w:trPr>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Банк получателя</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БИК</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019401100</w:t>
            </w:r>
          </w:p>
        </w:tc>
      </w:tr>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КБК</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0</w:t>
            </w:r>
          </w:p>
        </w:tc>
      </w:tr>
      <w:tr w:rsidR="00062EE0" w:rsidRPr="00184A4F" w:rsidTr="00DE6190">
        <w:tc>
          <w:tcPr>
            <w:tcW w:w="2410"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ОКТМО</w:t>
            </w:r>
          </w:p>
        </w:tc>
        <w:tc>
          <w:tcPr>
            <w:tcW w:w="7088" w:type="dxa"/>
            <w:shd w:val="clear" w:color="auto" w:fill="auto"/>
          </w:tcPr>
          <w:p w:rsidR="00062EE0" w:rsidRPr="00184A4F" w:rsidRDefault="00062EE0" w:rsidP="00DE6190">
            <w:pPr>
              <w:jc w:val="both"/>
              <w:rPr>
                <w:rFonts w:ascii="Times New Roman" w:hAnsi="Times New Roman"/>
              </w:rPr>
            </w:pPr>
            <w:r w:rsidRPr="00184A4F">
              <w:rPr>
                <w:rFonts w:ascii="Times New Roman" w:hAnsi="Times New Roman"/>
              </w:rPr>
              <w:t>94740000</w:t>
            </w:r>
          </w:p>
        </w:tc>
      </w:tr>
    </w:tbl>
    <w:p w:rsidR="00062EE0" w:rsidRDefault="00062EE0" w:rsidP="00062EE0">
      <w:pPr>
        <w:widowControl w:val="0"/>
        <w:autoSpaceDE w:val="0"/>
        <w:autoSpaceDN w:val="0"/>
        <w:adjustRightInd w:val="0"/>
        <w:ind w:left="-142" w:right="-875" w:firstLine="567"/>
        <w:jc w:val="both"/>
        <w:rPr>
          <w:rFonts w:ascii="Times New Roman" w:eastAsia="Times New Roman" w:hAnsi="Times New Roman"/>
          <w:bCs/>
          <w:color w:val="000000"/>
          <w:sz w:val="22"/>
          <w:szCs w:val="22"/>
        </w:rPr>
      </w:pPr>
    </w:p>
    <w:p w:rsidR="00062EE0" w:rsidRDefault="00062EE0" w:rsidP="00062EE0">
      <w:pPr>
        <w:ind w:left="-142" w:right="-6"/>
        <w:jc w:val="both"/>
        <w:rPr>
          <w:rFonts w:ascii="Times New Roman" w:hAnsi="Times New Roman"/>
          <w:sz w:val="22"/>
          <w:szCs w:val="22"/>
        </w:rPr>
      </w:pPr>
      <w:r w:rsidRPr="00930801">
        <w:rPr>
          <w:rFonts w:ascii="Times New Roman" w:hAnsi="Times New Roman"/>
          <w:b/>
          <w:sz w:val="22"/>
          <w:szCs w:val="22"/>
        </w:rPr>
        <w:t>Назначение платежа</w:t>
      </w:r>
      <w:r>
        <w:rPr>
          <w:rFonts w:ascii="Times New Roman" w:hAnsi="Times New Roman"/>
          <w:sz w:val="22"/>
          <w:szCs w:val="22"/>
        </w:rPr>
        <w:t xml:space="preserve">: задаток для участия в аукционе на право заключения договора аренды земельного участка, по адресу:  Удмуртская Республика,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ул. Кирпичная, 3а. </w:t>
      </w:r>
    </w:p>
    <w:p w:rsidR="00062EE0" w:rsidRDefault="00062EE0" w:rsidP="00062EE0">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062EE0"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062EE0"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062EE0"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062EE0"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062EE0" w:rsidRPr="00921353" w:rsidRDefault="00062EE0" w:rsidP="00062EE0">
      <w:pPr>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062EE0" w:rsidRPr="00437941" w:rsidRDefault="00062EE0" w:rsidP="00062EE0">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062EE0" w:rsidRPr="00437941" w:rsidRDefault="00062EE0" w:rsidP="00062EE0">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062EE0" w:rsidRPr="00437941" w:rsidRDefault="00062EE0" w:rsidP="00062EE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062EE0" w:rsidRPr="00437941" w:rsidRDefault="00062EE0" w:rsidP="00062EE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062EE0" w:rsidRPr="00437941" w:rsidRDefault="00062EE0" w:rsidP="00062EE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062EE0" w:rsidRPr="00C44408" w:rsidRDefault="00062EE0" w:rsidP="00062EE0">
      <w:pPr>
        <w:ind w:left="-142" w:right="-25"/>
        <w:jc w:val="both"/>
        <w:rPr>
          <w:rFonts w:ascii="Times New Roman" w:eastAsia="Times New Roman" w:hAnsi="Times New Roman"/>
          <w:color w:val="000000"/>
          <w:sz w:val="22"/>
          <w:szCs w:val="22"/>
        </w:rPr>
      </w:pPr>
    </w:p>
    <w:p w:rsidR="00062EE0" w:rsidRPr="00437941" w:rsidRDefault="00062EE0" w:rsidP="00062EE0">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062EE0" w:rsidRDefault="00062EE0" w:rsidP="00062EE0">
      <w:pPr>
        <w:tabs>
          <w:tab w:val="center" w:pos="0"/>
        </w:tabs>
        <w:ind w:left="-142" w:right="-25"/>
        <w:jc w:val="both"/>
        <w:rPr>
          <w:rFonts w:ascii="Times New Roman" w:eastAsia="Times New Roman" w:hAnsi="Times New Roman"/>
          <w:b/>
          <w:bCs/>
          <w:color w:val="000000"/>
          <w:sz w:val="22"/>
          <w:szCs w:val="22"/>
        </w:rPr>
      </w:pPr>
    </w:p>
    <w:p w:rsidR="00062EE0" w:rsidRPr="0053771F" w:rsidRDefault="00062EE0" w:rsidP="00062EE0">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062EE0" w:rsidRPr="00B90C9E" w:rsidRDefault="00062EE0" w:rsidP="00062EE0">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062EE0" w:rsidRPr="008D6C59" w:rsidRDefault="00062EE0" w:rsidP="00062EE0">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062EE0" w:rsidRPr="00437941" w:rsidRDefault="00062EE0" w:rsidP="00062EE0">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062EE0" w:rsidRPr="00437941" w:rsidRDefault="00062EE0" w:rsidP="00062EE0">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062EE0" w:rsidRPr="00437941" w:rsidRDefault="00062EE0" w:rsidP="00062EE0">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062EE0"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062EE0" w:rsidRPr="00437941"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062EE0" w:rsidRDefault="00062EE0" w:rsidP="00062EE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062EE0" w:rsidRDefault="00062EE0" w:rsidP="00062EE0">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62EE0" w:rsidRPr="00454680" w:rsidRDefault="00062EE0" w:rsidP="00062EE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062EE0" w:rsidRDefault="00062EE0" w:rsidP="00062EE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062EE0" w:rsidRDefault="00062EE0" w:rsidP="00062EE0">
      <w:pPr>
        <w:ind w:left="-142" w:right="-25"/>
        <w:jc w:val="both"/>
        <w:rPr>
          <w:rFonts w:ascii="Times New Roman" w:eastAsia="Times New Roman" w:hAnsi="Times New Roman"/>
          <w:color w:val="000000"/>
          <w:sz w:val="22"/>
          <w:szCs w:val="22"/>
        </w:rPr>
      </w:pPr>
    </w:p>
    <w:p w:rsidR="00062EE0" w:rsidRDefault="00062EE0" w:rsidP="00062EE0">
      <w:pPr>
        <w:spacing w:after="120"/>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062EE0" w:rsidRPr="00437941" w:rsidRDefault="00062EE0" w:rsidP="00062EE0">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30.07.2021г. по 30.08.2021г.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062EE0" w:rsidRPr="00437941" w:rsidRDefault="00062EE0" w:rsidP="00062EE0">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01.09.2021г.</w:t>
      </w:r>
    </w:p>
    <w:p w:rsidR="00062EE0" w:rsidRDefault="00062EE0" w:rsidP="00062EE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062EE0" w:rsidRPr="00713EB7"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062EE0" w:rsidRPr="00437941"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062EE0" w:rsidRPr="00437941"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062EE0" w:rsidRPr="00437941"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062EE0" w:rsidRPr="00437941"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062EE0" w:rsidRDefault="00062EE0" w:rsidP="00062EE0">
      <w:pPr>
        <w:ind w:left="-142" w:right="-25"/>
        <w:jc w:val="both"/>
        <w:rPr>
          <w:rFonts w:ascii="Times New Roman" w:eastAsia="Times New Roman" w:hAnsi="Times New Roman"/>
          <w:color w:val="000000"/>
          <w:sz w:val="22"/>
          <w:szCs w:val="22"/>
        </w:rPr>
      </w:pPr>
    </w:p>
    <w:p w:rsidR="00062EE0" w:rsidRPr="002F62B2" w:rsidRDefault="00062EE0" w:rsidP="00062EE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062EE0" w:rsidRPr="00437941" w:rsidRDefault="00062EE0" w:rsidP="00062EE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062EE0" w:rsidRDefault="00062EE0" w:rsidP="00062EE0">
      <w:pPr>
        <w:spacing w:after="120"/>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062EE0" w:rsidRDefault="00062EE0" w:rsidP="00062EE0">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062EE0" w:rsidRDefault="00062EE0" w:rsidP="00062EE0">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62EE0" w:rsidRDefault="00062EE0" w:rsidP="00062EE0">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062EE0" w:rsidRDefault="00062EE0" w:rsidP="00062EE0">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2EE0" w:rsidRDefault="00062EE0" w:rsidP="00062EE0">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2EE0" w:rsidRDefault="00062EE0" w:rsidP="00062EE0">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062EE0" w:rsidRDefault="00062EE0" w:rsidP="00062EE0">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62EE0" w:rsidRPr="00C23961" w:rsidRDefault="00062EE0" w:rsidP="00062EE0">
      <w:pPr>
        <w:spacing w:after="120"/>
        <w:ind w:left="-142" w:right="-25"/>
        <w:jc w:val="both"/>
        <w:rPr>
          <w:rFonts w:ascii="Times New Roman" w:hAnsi="Times New Roman"/>
          <w:sz w:val="22"/>
          <w:szCs w:val="22"/>
        </w:rPr>
      </w:pPr>
      <w:r>
        <w:rPr>
          <w:rFonts w:ascii="Times New Roman" w:hAnsi="Times New Roman"/>
          <w:sz w:val="22"/>
          <w:szCs w:val="22"/>
        </w:rPr>
        <w:t xml:space="preserve">  </w:t>
      </w:r>
    </w:p>
    <w:p w:rsidR="00062EE0" w:rsidRDefault="00062EE0" w:rsidP="00062EE0">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062EE0" w:rsidRPr="00437941" w:rsidRDefault="00062EE0" w:rsidP="00062EE0">
      <w:pPr>
        <w:spacing w:line="180" w:lineRule="atLeast"/>
        <w:ind w:left="-142" w:right="-25"/>
        <w:jc w:val="both"/>
        <w:rPr>
          <w:rFonts w:ascii="Times New Roman" w:eastAsia="Times New Roman" w:hAnsi="Times New Roman"/>
          <w:color w:val="000000"/>
          <w:sz w:val="22"/>
          <w:szCs w:val="22"/>
        </w:rPr>
      </w:pPr>
    </w:p>
    <w:p w:rsidR="00062EE0" w:rsidRDefault="00062EE0" w:rsidP="00062EE0">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062EE0" w:rsidRPr="00437941" w:rsidRDefault="00062EE0" w:rsidP="00062EE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062EE0" w:rsidRDefault="00062EE0" w:rsidP="00062EE0">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062EE0" w:rsidRPr="0076178E" w:rsidRDefault="00062EE0" w:rsidP="00062EE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062EE0" w:rsidRPr="008C6BAC" w:rsidRDefault="00062EE0" w:rsidP="00062EE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062EE0" w:rsidRDefault="00062EE0" w:rsidP="00062EE0">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062EE0" w:rsidRDefault="00062EE0" w:rsidP="00062EE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062EE0" w:rsidRDefault="00062EE0" w:rsidP="00062EE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62EE0" w:rsidRDefault="00062EE0" w:rsidP="00062EE0">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62EE0" w:rsidRPr="00A56808" w:rsidRDefault="00062EE0" w:rsidP="00062EE0">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062EE0" w:rsidRPr="00437941" w:rsidRDefault="00062EE0" w:rsidP="00062EE0">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062EE0" w:rsidRDefault="00062EE0" w:rsidP="00062EE0">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062EE0" w:rsidRPr="00437941" w:rsidRDefault="00062EE0" w:rsidP="00062EE0">
      <w:pPr>
        <w:spacing w:line="180" w:lineRule="atLeast"/>
        <w:ind w:left="-142" w:right="-25"/>
        <w:jc w:val="both"/>
        <w:rPr>
          <w:rFonts w:ascii="Times New Roman" w:eastAsia="Times New Roman" w:hAnsi="Times New Roman"/>
          <w:b/>
          <w:color w:val="000000"/>
          <w:sz w:val="22"/>
          <w:szCs w:val="22"/>
        </w:rPr>
      </w:pPr>
    </w:p>
    <w:p w:rsidR="00062EE0" w:rsidRDefault="00062EE0" w:rsidP="00062EE0">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62EE0" w:rsidRDefault="00062EE0" w:rsidP="00062EE0">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062EE0" w:rsidRDefault="00062EE0" w:rsidP="00062EE0">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62EE0" w:rsidRDefault="00062EE0" w:rsidP="00062EE0">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062EE0" w:rsidRPr="00577769" w:rsidRDefault="00062EE0" w:rsidP="00062EE0">
      <w:pPr>
        <w:spacing w:after="120"/>
        <w:ind w:left="-142" w:right="-2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w:t>
      </w:r>
      <w:r>
        <w:rPr>
          <w:rFonts w:ascii="Times New Roman" w:hAnsi="Times New Roman"/>
          <w:sz w:val="22"/>
          <w:szCs w:val="22"/>
        </w:rPr>
        <w:lastRenderedPageBreak/>
        <w:t xml:space="preserve">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62EE0" w:rsidRDefault="00062EE0" w:rsidP="00062EE0">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062EE0" w:rsidRPr="00E21497" w:rsidRDefault="00062EE0" w:rsidP="00062EE0">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062EE0" w:rsidRPr="00497A56" w:rsidRDefault="00062EE0" w:rsidP="00062EE0">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062EE0" w:rsidRPr="00437941" w:rsidRDefault="00062EE0" w:rsidP="00062EE0">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062EE0" w:rsidRDefault="00062EE0" w:rsidP="00062EE0">
      <w:pPr>
        <w:autoSpaceDE w:val="0"/>
        <w:autoSpaceDN w:val="0"/>
        <w:adjustRightInd w:val="0"/>
        <w:ind w:left="-142" w:right="-2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062EE0" w:rsidRPr="00437941" w:rsidRDefault="00062EE0" w:rsidP="00062EE0">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062EE0" w:rsidRPr="007B6B89" w:rsidRDefault="00062EE0" w:rsidP="00062EE0">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 xml:space="preserve">кциона может быть получена непосредственно у Организатора аукциона по месту подачи заявок на участие в аукционе.    </w:t>
      </w:r>
    </w:p>
    <w:p w:rsidR="00062EE0" w:rsidRDefault="00062EE0" w:rsidP="00062EE0">
      <w:pPr>
        <w:pStyle w:val="a6"/>
        <w:tabs>
          <w:tab w:val="left" w:pos="0"/>
          <w:tab w:val="center" w:pos="540"/>
        </w:tabs>
        <w:ind w:left="-142"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42"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500" w:right="-1000"/>
        <w:jc w:val="right"/>
        <w:rPr>
          <w:rFonts w:ascii="Times New Roman" w:hAnsi="Times New Roman"/>
          <w:bCs/>
          <w:color w:val="000000"/>
          <w:sz w:val="20"/>
        </w:rPr>
      </w:pPr>
    </w:p>
    <w:p w:rsidR="00062EE0" w:rsidRDefault="00062EE0" w:rsidP="00062EE0">
      <w:pPr>
        <w:pStyle w:val="a6"/>
        <w:tabs>
          <w:tab w:val="left" w:pos="0"/>
          <w:tab w:val="center" w:pos="540"/>
        </w:tabs>
        <w:ind w:left="-1" w:rightChars="-12" w:right="-24"/>
        <w:jc w:val="right"/>
        <w:rPr>
          <w:rFonts w:ascii="Times New Roman" w:hAnsi="Times New Roman"/>
          <w:bCs/>
          <w:color w:val="000000"/>
          <w:sz w:val="18"/>
          <w:szCs w:val="18"/>
        </w:rPr>
      </w:pPr>
    </w:p>
    <w:p w:rsidR="00062EE0" w:rsidRPr="009C06B3" w:rsidRDefault="00062EE0" w:rsidP="00062EE0">
      <w:pPr>
        <w:pStyle w:val="1"/>
        <w:ind w:left="-1"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062EE0" w:rsidRPr="009C06B3" w:rsidRDefault="00062EE0" w:rsidP="00062EE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адресу:</w:t>
      </w:r>
      <w:r>
        <w:rPr>
          <w:rFonts w:ascii="Times New Roman" w:hAnsi="Times New Roman"/>
          <w:color w:val="000000"/>
          <w:sz w:val="18"/>
          <w:szCs w:val="18"/>
        </w:rPr>
        <w:t xml:space="preserve">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г. Сарапул, </w:t>
      </w:r>
      <w:r>
        <w:rPr>
          <w:rFonts w:ascii="Times New Roman" w:hAnsi="Times New Roman"/>
          <w:color w:val="000000"/>
          <w:sz w:val="18"/>
          <w:szCs w:val="18"/>
        </w:rPr>
        <w:t>ул. Кирпичная, 3а</w:t>
      </w:r>
    </w:p>
    <w:p w:rsidR="00062EE0" w:rsidRPr="009C06B3" w:rsidRDefault="00062EE0" w:rsidP="00062EE0">
      <w:pPr>
        <w:ind w:left="-1" w:rightChars="-12" w:right="-24"/>
        <w:jc w:val="center"/>
        <w:rPr>
          <w:rFonts w:ascii="Times New Roman" w:hAnsi="Times New Roman"/>
          <w:color w:val="000000"/>
          <w:sz w:val="18"/>
          <w:szCs w:val="18"/>
        </w:rPr>
      </w:pPr>
    </w:p>
    <w:p w:rsidR="00062EE0" w:rsidRPr="009C06B3" w:rsidRDefault="00062EE0" w:rsidP="00062EE0">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w:t>
      </w:r>
      <w:r>
        <w:rPr>
          <w:rFonts w:ascii="Times New Roman" w:hAnsi="Times New Roman"/>
          <w:color w:val="000000"/>
          <w:sz w:val="18"/>
          <w:szCs w:val="18"/>
        </w:rPr>
        <w:t>____</w:t>
      </w: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w:t>
      </w:r>
      <w:r w:rsidRPr="009C06B3">
        <w:rPr>
          <w:rFonts w:ascii="Times New Roman" w:hAnsi="Times New Roman"/>
          <w:color w:val="000000"/>
          <w:sz w:val="18"/>
          <w:szCs w:val="18"/>
        </w:rPr>
        <w:t>____</w:t>
      </w:r>
    </w:p>
    <w:p w:rsidR="00062EE0" w:rsidRPr="009C06B3" w:rsidRDefault="00062EE0" w:rsidP="00062EE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_______________________________________________________________________</w:t>
      </w:r>
      <w:r>
        <w:rPr>
          <w:rFonts w:ascii="Times New Roman" w:hAnsi="Times New Roman"/>
          <w:color w:val="000000"/>
          <w:sz w:val="18"/>
          <w:szCs w:val="18"/>
        </w:rPr>
        <w:t>_</w:t>
      </w:r>
      <w:r w:rsidRPr="009C06B3">
        <w:rPr>
          <w:rFonts w:ascii="Times New Roman" w:hAnsi="Times New Roman"/>
          <w:color w:val="000000"/>
          <w:sz w:val="18"/>
          <w:szCs w:val="18"/>
        </w:rPr>
        <w:t>_____</w:t>
      </w:r>
    </w:p>
    <w:p w:rsidR="00062EE0" w:rsidRPr="009C06B3" w:rsidRDefault="00062EE0" w:rsidP="00062EE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______________________________________________________</w:t>
      </w:r>
    </w:p>
    <w:p w:rsidR="00062EE0" w:rsidRPr="009C06B3" w:rsidRDefault="00062EE0" w:rsidP="00062EE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w:t>
      </w:r>
    </w:p>
    <w:p w:rsidR="00062EE0" w:rsidRPr="009C06B3" w:rsidRDefault="00062EE0" w:rsidP="00062EE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w:t>
      </w:r>
    </w:p>
    <w:p w:rsidR="00062EE0" w:rsidRPr="009C06B3" w:rsidRDefault="00062EE0" w:rsidP="00062EE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062EE0" w:rsidRPr="009C06B3" w:rsidRDefault="00062EE0" w:rsidP="00062EE0">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w:t>
      </w:r>
      <w:r>
        <w:rPr>
          <w:rFonts w:ascii="Times New Roman" w:hAnsi="Times New Roman"/>
          <w:color w:val="000000"/>
          <w:sz w:val="18"/>
          <w:szCs w:val="18"/>
        </w:rPr>
        <w:t>______________</w:t>
      </w:r>
      <w:r w:rsidRPr="009C06B3">
        <w:rPr>
          <w:rFonts w:ascii="Times New Roman" w:hAnsi="Times New Roman"/>
          <w:color w:val="000000"/>
          <w:sz w:val="18"/>
          <w:szCs w:val="18"/>
        </w:rPr>
        <w:t>_____________________________</w:t>
      </w:r>
    </w:p>
    <w:p w:rsidR="00062EE0" w:rsidRPr="009C06B3" w:rsidRDefault="00062EE0" w:rsidP="00062EE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w:t>
      </w:r>
    </w:p>
    <w:p w:rsidR="00062EE0" w:rsidRPr="009C06B3" w:rsidRDefault="00062EE0" w:rsidP="00062EE0">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062EE0" w:rsidRPr="009C06B3" w:rsidRDefault="00062EE0" w:rsidP="00062EE0">
      <w:pPr>
        <w:ind w:left="-1" w:rightChars="-12" w:right="-24"/>
        <w:jc w:val="both"/>
        <w:rPr>
          <w:rFonts w:ascii="Times New Roman" w:hAnsi="Times New Roman"/>
          <w:color w:val="000000"/>
          <w:sz w:val="18"/>
          <w:szCs w:val="18"/>
        </w:rPr>
      </w:pPr>
    </w:p>
    <w:p w:rsidR="00062EE0" w:rsidRPr="009C06B3" w:rsidRDefault="00062EE0" w:rsidP="00062EE0">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047</w:t>
      </w:r>
      <w:r w:rsidRPr="009C06B3">
        <w:rPr>
          <w:rFonts w:ascii="Times New Roman" w:hAnsi="Times New Roman"/>
          <w:b/>
          <w:sz w:val="18"/>
          <w:szCs w:val="18"/>
        </w:rPr>
        <w:t>:</w:t>
      </w:r>
      <w:r>
        <w:rPr>
          <w:rFonts w:ascii="Times New Roman" w:hAnsi="Times New Roman"/>
          <w:b/>
          <w:sz w:val="18"/>
          <w:szCs w:val="18"/>
        </w:rPr>
        <w:t>3,</w:t>
      </w:r>
      <w:r w:rsidRPr="009C06B3">
        <w:rPr>
          <w:rFonts w:ascii="Times New Roman" w:hAnsi="Times New Roman"/>
          <w:b/>
          <w:sz w:val="18"/>
          <w:szCs w:val="18"/>
        </w:rPr>
        <w:t xml:space="preserve"> площадью </w:t>
      </w:r>
      <w:r>
        <w:rPr>
          <w:rFonts w:ascii="Times New Roman" w:hAnsi="Times New Roman"/>
          <w:b/>
          <w:sz w:val="18"/>
          <w:szCs w:val="18"/>
        </w:rPr>
        <w:t xml:space="preserve">58523 </w:t>
      </w:r>
      <w:r w:rsidRPr="009C06B3">
        <w:rPr>
          <w:rFonts w:ascii="Times New Roman" w:hAnsi="Times New Roman"/>
          <w:b/>
          <w:sz w:val="18"/>
          <w:szCs w:val="18"/>
        </w:rPr>
        <w:t xml:space="preserve">кв.м., расположенного по адресу: Удмуртская Республика, г. Сарапул, </w:t>
      </w:r>
      <w:r>
        <w:rPr>
          <w:rFonts w:ascii="Times New Roman" w:hAnsi="Times New Roman"/>
          <w:b/>
          <w:sz w:val="18"/>
          <w:szCs w:val="18"/>
        </w:rPr>
        <w:t>ул. Кирпичная, 3а</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062EE0" w:rsidRPr="009C06B3" w:rsidRDefault="00062EE0" w:rsidP="00062EE0">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062EE0" w:rsidRPr="009C06B3" w:rsidRDefault="00062EE0" w:rsidP="00062EE0">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062EE0" w:rsidRPr="009C06B3" w:rsidRDefault="00062EE0" w:rsidP="00062EE0">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062EE0" w:rsidRPr="009C06B3" w:rsidRDefault="00062EE0" w:rsidP="00062EE0">
      <w:pPr>
        <w:ind w:left="-1" w:rightChars="-12" w:right="-24"/>
        <w:jc w:val="both"/>
        <w:rPr>
          <w:rFonts w:ascii="Times New Roman" w:hAnsi="Times New Roman"/>
          <w:color w:val="000000"/>
          <w:sz w:val="18"/>
          <w:szCs w:val="18"/>
        </w:rPr>
      </w:pP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062EE0" w:rsidRDefault="00062EE0" w:rsidP="00062EE0">
      <w:pPr>
        <w:ind w:left="-1" w:rightChars="-12" w:right="-24"/>
        <w:jc w:val="both"/>
        <w:rPr>
          <w:rFonts w:ascii="Times New Roman" w:hAnsi="Times New Roman"/>
          <w:color w:val="000000"/>
          <w:sz w:val="18"/>
          <w:szCs w:val="18"/>
        </w:rPr>
      </w:pPr>
    </w:p>
    <w:p w:rsidR="00062EE0" w:rsidRPr="009C06B3" w:rsidRDefault="00062EE0" w:rsidP="00062EE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062EE0" w:rsidRDefault="00062EE0" w:rsidP="00062EE0">
      <w:pPr>
        <w:ind w:left="-1" w:rightChars="-12" w:right="-24"/>
        <w:jc w:val="both"/>
        <w:rPr>
          <w:rFonts w:ascii="Times New Roman" w:hAnsi="Times New Roman"/>
          <w:b/>
          <w:color w:val="000000"/>
          <w:sz w:val="18"/>
          <w:szCs w:val="18"/>
        </w:rPr>
      </w:pPr>
    </w:p>
    <w:p w:rsidR="00062EE0" w:rsidRPr="009C06B3" w:rsidRDefault="00062EE0" w:rsidP="00062EE0">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062EE0" w:rsidRPr="009C06B3" w:rsidRDefault="00062EE0" w:rsidP="00062EE0">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062EE0" w:rsidRPr="009C06B3" w:rsidRDefault="00062EE0" w:rsidP="00062EE0">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062EE0" w:rsidRPr="009C06B3" w:rsidRDefault="00062EE0" w:rsidP="00062EE0">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062EE0" w:rsidRPr="009C06B3" w:rsidRDefault="00062EE0" w:rsidP="00062EE0">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062EE0" w:rsidRPr="009C06B3" w:rsidRDefault="00062EE0" w:rsidP="00062EE0">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062EE0" w:rsidRPr="009C06B3" w:rsidRDefault="00062EE0" w:rsidP="00062EE0">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062EE0" w:rsidRPr="009C06B3" w:rsidRDefault="00062EE0" w:rsidP="00062EE0">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062EE0" w:rsidRPr="009C06B3" w:rsidRDefault="00062EE0" w:rsidP="00062EE0">
      <w:pPr>
        <w:ind w:left="-2" w:rightChars="-12" w:right="-24" w:hanging="2"/>
        <w:rPr>
          <w:rFonts w:ascii="Times New Roman" w:hAnsi="Times New Roman"/>
          <w:color w:val="000000"/>
          <w:sz w:val="18"/>
          <w:szCs w:val="18"/>
        </w:rPr>
      </w:pP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w:t>
      </w:r>
      <w:r>
        <w:rPr>
          <w:rFonts w:ascii="Times New Roman" w:hAnsi="Times New Roman"/>
          <w:color w:val="000000"/>
          <w:sz w:val="18"/>
          <w:szCs w:val="18"/>
        </w:rPr>
        <w:t>_______</w:t>
      </w:r>
      <w:r w:rsidRPr="009C06B3">
        <w:rPr>
          <w:rFonts w:ascii="Times New Roman" w:hAnsi="Times New Roman"/>
          <w:color w:val="000000"/>
          <w:sz w:val="18"/>
          <w:szCs w:val="18"/>
        </w:rPr>
        <w:t>______________</w:t>
      </w: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 адресу: электронной почты______________________________________________________________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 xml:space="preserve">________         </w:t>
      </w:r>
    </w:p>
    <w:p w:rsidR="00062EE0" w:rsidRDefault="00062EE0" w:rsidP="00062EE0">
      <w:pPr>
        <w:ind w:left="-2" w:rightChars="-12" w:right="-24" w:hanging="2"/>
        <w:rPr>
          <w:rFonts w:ascii="Times New Roman" w:hAnsi="Times New Roman"/>
          <w:color w:val="000000"/>
          <w:sz w:val="18"/>
          <w:szCs w:val="18"/>
        </w:rPr>
      </w:pP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062EE0" w:rsidRPr="009C06B3" w:rsidRDefault="00062EE0" w:rsidP="00062EE0">
      <w:pPr>
        <w:ind w:left="-2" w:rightChars="-12" w:right="-24" w:hanging="2"/>
        <w:rPr>
          <w:rFonts w:ascii="Times New Roman" w:hAnsi="Times New Roman"/>
          <w:color w:val="000000"/>
          <w:sz w:val="18"/>
          <w:szCs w:val="18"/>
        </w:rPr>
      </w:pP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w:t>
      </w:r>
      <w:r>
        <w:rPr>
          <w:rFonts w:ascii="Times New Roman" w:hAnsi="Times New Roman"/>
          <w:color w:val="000000"/>
          <w:sz w:val="18"/>
          <w:szCs w:val="18"/>
        </w:rPr>
        <w:t>_________</w:t>
      </w:r>
      <w:r w:rsidRPr="009C06B3">
        <w:rPr>
          <w:rFonts w:ascii="Times New Roman" w:hAnsi="Times New Roman"/>
          <w:color w:val="000000"/>
          <w:sz w:val="18"/>
          <w:szCs w:val="18"/>
        </w:rPr>
        <w:t>__________________</w:t>
      </w:r>
      <w:r>
        <w:rPr>
          <w:rFonts w:ascii="Times New Roman" w:hAnsi="Times New Roman"/>
          <w:color w:val="000000"/>
          <w:sz w:val="18"/>
          <w:szCs w:val="18"/>
        </w:rPr>
        <w:t>__________________________________________</w:t>
      </w: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w:t>
      </w:r>
      <w:r>
        <w:rPr>
          <w:rFonts w:ascii="Times New Roman" w:hAnsi="Times New Roman"/>
          <w:color w:val="000000"/>
          <w:sz w:val="18"/>
          <w:szCs w:val="18"/>
        </w:rPr>
        <w:t>______________________</w:t>
      </w:r>
      <w:r w:rsidRPr="009C06B3">
        <w:rPr>
          <w:rFonts w:ascii="Times New Roman" w:hAnsi="Times New Roman"/>
          <w:color w:val="000000"/>
          <w:sz w:val="18"/>
          <w:szCs w:val="18"/>
        </w:rPr>
        <w:t>_________</w:t>
      </w:r>
      <w:r>
        <w:rPr>
          <w:rFonts w:ascii="Times New Roman" w:hAnsi="Times New Roman"/>
          <w:color w:val="000000"/>
          <w:sz w:val="18"/>
          <w:szCs w:val="18"/>
        </w:rPr>
        <w:t>_____________________________</w:t>
      </w:r>
    </w:p>
    <w:p w:rsidR="00062EE0" w:rsidRPr="009C06B3" w:rsidRDefault="00062EE0" w:rsidP="00062EE0">
      <w:pPr>
        <w:ind w:left="-2" w:rightChars="-12" w:right="-24" w:hanging="2"/>
        <w:rPr>
          <w:rFonts w:ascii="Times New Roman" w:hAnsi="Times New Roman"/>
          <w:color w:val="000000"/>
          <w:sz w:val="18"/>
          <w:szCs w:val="18"/>
        </w:rPr>
      </w:pPr>
    </w:p>
    <w:p w:rsidR="00062EE0" w:rsidRDefault="00062EE0" w:rsidP="00062EE0">
      <w:pPr>
        <w:ind w:left="-2" w:rightChars="-12" w:right="-24" w:hanging="2"/>
        <w:rPr>
          <w:rFonts w:ascii="Times New Roman" w:hAnsi="Times New Roman"/>
          <w:color w:val="000000"/>
          <w:sz w:val="18"/>
          <w:szCs w:val="18"/>
        </w:rPr>
      </w:pPr>
    </w:p>
    <w:p w:rsidR="00062EE0" w:rsidRPr="009C06B3" w:rsidRDefault="00062EE0" w:rsidP="00062EE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062EE0" w:rsidRPr="009C06B3" w:rsidRDefault="00062EE0" w:rsidP="00062EE0">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062EE0" w:rsidRPr="009C06B3" w:rsidRDefault="00062EE0" w:rsidP="00062EE0">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062EE0" w:rsidRPr="009C06B3" w:rsidRDefault="00062EE0" w:rsidP="00062EE0">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062EE0" w:rsidRPr="009C06B3" w:rsidRDefault="00062EE0" w:rsidP="00062EE0">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062EE0" w:rsidRPr="009C06B3" w:rsidRDefault="00062EE0" w:rsidP="00062EE0">
      <w:pPr>
        <w:ind w:left="-2" w:rightChars="-12" w:right="-24" w:hanging="2"/>
        <w:jc w:val="both"/>
        <w:rPr>
          <w:rFonts w:ascii="Times New Roman" w:hAnsi="Times New Roman"/>
          <w:color w:val="000000"/>
          <w:sz w:val="18"/>
          <w:szCs w:val="18"/>
        </w:rPr>
      </w:pPr>
    </w:p>
    <w:p w:rsidR="00062EE0" w:rsidRPr="009C06B3" w:rsidRDefault="00062EE0" w:rsidP="00062EE0">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062EE0" w:rsidRPr="009C06B3" w:rsidRDefault="00062EE0" w:rsidP="00062EE0">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062EE0" w:rsidRPr="00DE27B9" w:rsidRDefault="00062EE0" w:rsidP="00062EE0">
      <w:pPr>
        <w:ind w:leftChars="-200" w:left="-400" w:rightChars="-12" w:right="-24"/>
        <w:jc w:val="right"/>
        <w:rPr>
          <w:rFonts w:ascii="Times New Roman" w:hAnsi="Times New Roman"/>
          <w:color w:val="000000"/>
        </w:rPr>
      </w:pPr>
      <w:r>
        <w:rPr>
          <w:rFonts w:ascii="Times New Roman" w:hAnsi="Times New Roman"/>
          <w:color w:val="000000"/>
        </w:rPr>
        <w:t xml:space="preserve">  </w:t>
      </w:r>
    </w:p>
    <w:p w:rsidR="00062EE0" w:rsidRDefault="00062EE0" w:rsidP="00062EE0">
      <w:pPr>
        <w:pStyle w:val="a6"/>
        <w:tabs>
          <w:tab w:val="left" w:pos="0"/>
          <w:tab w:val="center" w:pos="540"/>
        </w:tabs>
        <w:ind w:rightChars="-12" w:right="-24"/>
        <w:jc w:val="right"/>
        <w:rPr>
          <w:rFonts w:ascii="Times New Roman" w:hAnsi="Times New Roman"/>
          <w:bCs/>
          <w:color w:val="000000"/>
          <w:sz w:val="20"/>
        </w:rPr>
      </w:pPr>
    </w:p>
    <w:p w:rsidR="00062EE0" w:rsidRDefault="00062EE0" w:rsidP="00062EE0">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062EE0" w:rsidRDefault="00062EE0" w:rsidP="00062EE0">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062EE0" w:rsidRPr="005515CA" w:rsidRDefault="00062EE0" w:rsidP="00062EE0">
      <w:pPr>
        <w:pStyle w:val="a6"/>
        <w:tabs>
          <w:tab w:val="left" w:pos="0"/>
          <w:tab w:val="center" w:pos="540"/>
        </w:tabs>
        <w:ind w:rightChars="-12" w:right="-24"/>
        <w:jc w:val="right"/>
        <w:rPr>
          <w:rFonts w:ascii="Times New Roman" w:hAnsi="Times New Roman"/>
          <w:color w:val="000000"/>
          <w:sz w:val="20"/>
        </w:rPr>
      </w:pPr>
      <w:r>
        <w:rPr>
          <w:rFonts w:ascii="Times New Roman" w:hAnsi="Times New Roman"/>
          <w:color w:val="000000"/>
          <w:sz w:val="20"/>
        </w:rPr>
        <w:t>аренды земельного участка</w:t>
      </w:r>
    </w:p>
    <w:p w:rsidR="00062EE0" w:rsidRDefault="00062EE0" w:rsidP="00062EE0">
      <w:pPr>
        <w:pStyle w:val="ac"/>
        <w:ind w:rightChars="-12" w:right="-24"/>
        <w:rPr>
          <w:rFonts w:ascii="Times New Roman" w:hAnsi="Times New Roman"/>
          <w:color w:val="000000"/>
          <w:sz w:val="22"/>
          <w:szCs w:val="22"/>
        </w:rPr>
      </w:pPr>
    </w:p>
    <w:p w:rsidR="00062EE0" w:rsidRDefault="00062EE0" w:rsidP="00062EE0">
      <w:pPr>
        <w:pStyle w:val="ac"/>
        <w:ind w:rightChars="-12" w:right="-24"/>
        <w:rPr>
          <w:rFonts w:ascii="Times New Roman" w:hAnsi="Times New Roman"/>
          <w:color w:val="000000"/>
          <w:sz w:val="22"/>
          <w:szCs w:val="22"/>
        </w:rPr>
      </w:pPr>
    </w:p>
    <w:p w:rsidR="00062EE0" w:rsidRDefault="00062EE0" w:rsidP="00062EE0">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062EE0" w:rsidRDefault="00062EE0" w:rsidP="00062EE0">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062EE0" w:rsidRDefault="00062EE0" w:rsidP="00062EE0">
      <w:pPr>
        <w:widowControl w:val="0"/>
        <w:autoSpaceDE w:val="0"/>
        <w:autoSpaceDN w:val="0"/>
        <w:adjustRightInd w:val="0"/>
        <w:ind w:rightChars="-12" w:right="-2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062EE0" w:rsidRDefault="00062EE0" w:rsidP="00062EE0">
      <w:pPr>
        <w:widowControl w:val="0"/>
        <w:autoSpaceDE w:val="0"/>
        <w:autoSpaceDN w:val="0"/>
        <w:adjustRightInd w:val="0"/>
        <w:ind w:rightChars="-12" w:right="-2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062EE0" w:rsidTr="00DE6190">
        <w:trPr>
          <w:trHeight w:val="536"/>
        </w:trPr>
        <w:tc>
          <w:tcPr>
            <w:tcW w:w="4832" w:type="dxa"/>
          </w:tcPr>
          <w:p w:rsidR="00062EE0" w:rsidRDefault="00062EE0" w:rsidP="00062EE0">
            <w:pPr>
              <w:widowControl w:val="0"/>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062EE0" w:rsidRDefault="00062EE0" w:rsidP="00062EE0">
            <w:pPr>
              <w:widowControl w:val="0"/>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062EE0" w:rsidRDefault="00062EE0" w:rsidP="00062EE0">
            <w:pPr>
              <w:widowControl w:val="0"/>
              <w:autoSpaceDE w:val="0"/>
              <w:autoSpaceDN w:val="0"/>
              <w:adjustRightInd w:val="0"/>
              <w:ind w:rightChars="-12" w:right="-24"/>
              <w:jc w:val="right"/>
              <w:rPr>
                <w:rFonts w:ascii="Times New Roman" w:hAnsi="Times New Roman"/>
                <w:sz w:val="22"/>
                <w:szCs w:val="22"/>
              </w:rPr>
            </w:pPr>
          </w:p>
        </w:tc>
      </w:tr>
    </w:tbl>
    <w:p w:rsidR="00062EE0" w:rsidRDefault="00062EE0" w:rsidP="00062EE0">
      <w:pPr>
        <w:widowControl w:val="0"/>
        <w:autoSpaceDE w:val="0"/>
        <w:autoSpaceDN w:val="0"/>
        <w:adjustRightInd w:val="0"/>
        <w:ind w:rightChars="-12" w:right="-24"/>
        <w:rPr>
          <w:rFonts w:ascii="Times New Roman" w:eastAsia="Times New Roman" w:hAnsi="Times New Roman"/>
          <w:sz w:val="22"/>
          <w:szCs w:val="22"/>
        </w:rPr>
      </w:pP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1196-р от 12.07.2021г.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062EE0" w:rsidRDefault="00062EE0" w:rsidP="00062EE0">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062EE0" w:rsidRDefault="00062EE0" w:rsidP="00062EE0">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062EE0" w:rsidRDefault="00062EE0" w:rsidP="00062EE0">
      <w:pPr>
        <w:autoSpaceDE w:val="0"/>
        <w:autoSpaceDN w:val="0"/>
        <w:adjustRightInd w:val="0"/>
        <w:ind w:rightChars="-12" w:right="-24"/>
        <w:jc w:val="center"/>
        <w:rPr>
          <w:rFonts w:ascii="Times New Roman" w:hAnsi="Times New Roman"/>
        </w:rPr>
      </w:pPr>
      <w:r>
        <w:rPr>
          <w:rFonts w:ascii="Times New Roman" w:hAnsi="Times New Roman"/>
        </w:rPr>
        <w:t>(положение, устав, доверенность, иной документ)</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Default="00062EE0" w:rsidP="00062EE0">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Pr="00ED259B" w:rsidRDefault="00062EE0" w:rsidP="00062EE0">
      <w:pPr>
        <w:pStyle w:val="a6"/>
        <w:ind w:rightChars="-12" w:right="-24"/>
        <w:rPr>
          <w:rFonts w:ascii="Times New Roman" w:hAnsi="Times New Roman"/>
          <w:sz w:val="22"/>
        </w:rPr>
      </w:pPr>
      <w:r w:rsidRPr="00930801">
        <w:rPr>
          <w:rFonts w:ascii="Times New Roman" w:hAnsi="Times New Roman"/>
          <w:sz w:val="22"/>
        </w:rPr>
        <w:t xml:space="preserve">Арендодатель предоставляет, а арендатор принимает в аренду земельный участок категории земель: земли населенных пунктов, с кадастровым номером </w:t>
      </w:r>
      <w:r w:rsidRPr="00930801">
        <w:rPr>
          <w:rFonts w:ascii="Times New Roman" w:hAnsi="Times New Roman"/>
          <w:bCs/>
          <w:sz w:val="22"/>
        </w:rPr>
        <w:t>18:30:000</w:t>
      </w:r>
      <w:r>
        <w:rPr>
          <w:rFonts w:ascii="Times New Roman" w:hAnsi="Times New Roman"/>
          <w:bCs/>
          <w:sz w:val="22"/>
        </w:rPr>
        <w:t>047</w:t>
      </w:r>
      <w:r w:rsidRPr="00930801">
        <w:rPr>
          <w:rFonts w:ascii="Times New Roman" w:hAnsi="Times New Roman"/>
          <w:bCs/>
          <w:sz w:val="22"/>
        </w:rPr>
        <w:t>:</w:t>
      </w:r>
      <w:r>
        <w:rPr>
          <w:rFonts w:ascii="Times New Roman" w:hAnsi="Times New Roman"/>
          <w:bCs/>
          <w:sz w:val="22"/>
        </w:rPr>
        <w:t>3</w:t>
      </w:r>
      <w:r w:rsidRPr="00930801">
        <w:rPr>
          <w:rFonts w:ascii="Times New Roman" w:hAnsi="Times New Roman"/>
          <w:sz w:val="22"/>
        </w:rPr>
        <w:t xml:space="preserve">, общей площадью </w:t>
      </w:r>
      <w:r>
        <w:rPr>
          <w:rFonts w:ascii="Times New Roman" w:hAnsi="Times New Roman"/>
          <w:sz w:val="22"/>
        </w:rPr>
        <w:t>58523</w:t>
      </w:r>
      <w:r w:rsidRPr="00930801">
        <w:rPr>
          <w:rFonts w:ascii="Times New Roman" w:hAnsi="Times New Roman"/>
          <w:sz w:val="22"/>
        </w:rPr>
        <w:t xml:space="preserve"> кв.м, расположенный по адресу: </w:t>
      </w:r>
      <w:proofErr w:type="gramStart"/>
      <w:r w:rsidRPr="00930801">
        <w:rPr>
          <w:rFonts w:ascii="Times New Roman" w:hAnsi="Times New Roman"/>
          <w:bCs/>
          <w:sz w:val="22"/>
        </w:rPr>
        <w:t xml:space="preserve">Удмуртская Республика, г. Сарапул, ул. </w:t>
      </w:r>
      <w:r>
        <w:rPr>
          <w:rFonts w:ascii="Times New Roman" w:hAnsi="Times New Roman"/>
          <w:bCs/>
          <w:sz w:val="22"/>
        </w:rPr>
        <w:t>Кирпичная</w:t>
      </w:r>
      <w:r w:rsidRPr="00930801">
        <w:rPr>
          <w:rFonts w:ascii="Times New Roman" w:hAnsi="Times New Roman"/>
          <w:bCs/>
          <w:sz w:val="22"/>
        </w:rPr>
        <w:t xml:space="preserve">, </w:t>
      </w:r>
      <w:r>
        <w:rPr>
          <w:rFonts w:ascii="Times New Roman" w:hAnsi="Times New Roman"/>
          <w:bCs/>
          <w:sz w:val="22"/>
        </w:rPr>
        <w:t>3а</w:t>
      </w:r>
      <w:r w:rsidRPr="00930801">
        <w:rPr>
          <w:rFonts w:ascii="Times New Roman" w:hAnsi="Times New Roman"/>
          <w:sz w:val="22"/>
        </w:rPr>
        <w:t xml:space="preserve">,  (далее – Участок), с разрешенным использованием: </w:t>
      </w:r>
      <w:r w:rsidRPr="00930801">
        <w:rPr>
          <w:rFonts w:ascii="Times New Roman" w:hAnsi="Times New Roman"/>
          <w:bCs/>
          <w:color w:val="000000"/>
          <w:sz w:val="22"/>
        </w:rPr>
        <w:t xml:space="preserve"> </w:t>
      </w:r>
      <w:r w:rsidRPr="00ED259B">
        <w:rPr>
          <w:rFonts w:ascii="Times New Roman" w:hAnsi="Times New Roman"/>
          <w:sz w:val="22"/>
        </w:rPr>
        <w:t>«</w:t>
      </w:r>
      <w:r>
        <w:rPr>
          <w:rFonts w:ascii="Times New Roman" w:hAnsi="Times New Roman"/>
          <w:sz w:val="22"/>
        </w:rPr>
        <w:t>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ED259B">
        <w:rPr>
          <w:rFonts w:ascii="Times New Roman" w:hAnsi="Times New Roman"/>
          <w:sz w:val="22"/>
        </w:rPr>
        <w:t>».</w:t>
      </w:r>
      <w:proofErr w:type="gramEnd"/>
    </w:p>
    <w:p w:rsidR="00062EE0" w:rsidRDefault="00062EE0" w:rsidP="00062EE0">
      <w:pPr>
        <w:ind w:rightChars="-12" w:right="-24"/>
        <w:jc w:val="both"/>
        <w:rPr>
          <w:rFonts w:ascii="Times New Roman" w:hAnsi="Times New Roman"/>
          <w:sz w:val="22"/>
          <w:szCs w:val="22"/>
        </w:rPr>
      </w:pPr>
      <w:r>
        <w:rPr>
          <w:rFonts w:ascii="Times New Roman" w:hAnsi="Times New Roman"/>
          <w:sz w:val="22"/>
          <w:szCs w:val="22"/>
        </w:rPr>
        <w:t>1.2. На Участке расположены объекты недвижимости: объект капитального строительства (газопровод).</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062EE0" w:rsidRPr="0084220B" w:rsidRDefault="00062EE0" w:rsidP="00062EE0">
      <w:pPr>
        <w:tabs>
          <w:tab w:val="center" w:pos="0"/>
        </w:tabs>
        <w:ind w:right="-25"/>
        <w:jc w:val="both"/>
        <w:rPr>
          <w:rFonts w:ascii="Times New Roman" w:eastAsia="Times New Roman" w:hAnsi="Times New Roman"/>
          <w:bCs/>
          <w:sz w:val="22"/>
          <w:szCs w:val="22"/>
        </w:rPr>
      </w:pPr>
      <w:r>
        <w:rPr>
          <w:rFonts w:ascii="Times New Roman" w:hAnsi="Times New Roman"/>
          <w:sz w:val="22"/>
          <w:szCs w:val="22"/>
        </w:rPr>
        <w:t xml:space="preserve">1.4. На Участке установлены следующие ограничения: </w:t>
      </w:r>
      <w:r w:rsidRPr="004B57DA">
        <w:rPr>
          <w:rFonts w:ascii="Times New Roman" w:eastAsia="Times New Roman" w:hAnsi="Times New Roman"/>
          <w:bCs/>
          <w:color w:val="000000"/>
          <w:sz w:val="22"/>
          <w:szCs w:val="22"/>
        </w:rPr>
        <w:t>953 кв.м находится в</w:t>
      </w:r>
      <w:r>
        <w:rPr>
          <w:rFonts w:ascii="Times New Roman" w:eastAsia="Times New Roman" w:hAnsi="Times New Roman"/>
          <w:b/>
          <w:bCs/>
          <w:color w:val="000000"/>
          <w:sz w:val="22"/>
          <w:szCs w:val="22"/>
        </w:rPr>
        <w:t xml:space="preserve"> о</w:t>
      </w:r>
      <w:r w:rsidRPr="002E2A74">
        <w:rPr>
          <w:rFonts w:ascii="Times New Roman" w:eastAsia="Times New Roman" w:hAnsi="Times New Roman"/>
          <w:bCs/>
          <w:sz w:val="22"/>
          <w:szCs w:val="22"/>
        </w:rPr>
        <w:t>хранн</w:t>
      </w:r>
      <w:r>
        <w:rPr>
          <w:rFonts w:ascii="Times New Roman" w:eastAsia="Times New Roman" w:hAnsi="Times New Roman"/>
          <w:bCs/>
          <w:sz w:val="22"/>
          <w:szCs w:val="22"/>
        </w:rPr>
        <w:t>ой</w:t>
      </w:r>
      <w:r w:rsidRPr="002E2A74">
        <w:rPr>
          <w:rFonts w:ascii="Times New Roman" w:eastAsia="Times New Roman" w:hAnsi="Times New Roman"/>
          <w:bCs/>
          <w:sz w:val="22"/>
          <w:szCs w:val="22"/>
        </w:rPr>
        <w:t xml:space="preserve"> зон</w:t>
      </w:r>
      <w:r>
        <w:rPr>
          <w:rFonts w:ascii="Times New Roman" w:eastAsia="Times New Roman" w:hAnsi="Times New Roman"/>
          <w:bCs/>
          <w:sz w:val="22"/>
          <w:szCs w:val="22"/>
        </w:rPr>
        <w:t>е</w:t>
      </w:r>
      <w:r w:rsidRPr="002E2A74">
        <w:rPr>
          <w:rFonts w:ascii="Times New Roman" w:eastAsia="Times New Roman" w:hAnsi="Times New Roman"/>
          <w:b/>
          <w:bCs/>
          <w:sz w:val="22"/>
          <w:szCs w:val="22"/>
        </w:rPr>
        <w:t xml:space="preserve"> </w:t>
      </w:r>
      <w:r>
        <w:rPr>
          <w:rFonts w:ascii="Times New Roman" w:eastAsia="Times New Roman" w:hAnsi="Times New Roman"/>
          <w:bCs/>
          <w:sz w:val="22"/>
          <w:szCs w:val="22"/>
        </w:rPr>
        <w:t>газопровода</w:t>
      </w:r>
      <w:r w:rsidRPr="002E2A74">
        <w:rPr>
          <w:rFonts w:ascii="Times New Roman" w:eastAsia="Times New Roman" w:hAnsi="Times New Roman"/>
          <w:bCs/>
          <w:sz w:val="22"/>
          <w:szCs w:val="22"/>
        </w:rPr>
        <w:t>, кадастровый номер 18:30:000000:</w:t>
      </w:r>
      <w:r>
        <w:rPr>
          <w:rFonts w:ascii="Times New Roman" w:eastAsia="Times New Roman" w:hAnsi="Times New Roman"/>
          <w:bCs/>
          <w:sz w:val="22"/>
          <w:szCs w:val="22"/>
        </w:rPr>
        <w:t>143</w:t>
      </w:r>
      <w:r w:rsidRPr="002E2A74">
        <w:rPr>
          <w:rFonts w:ascii="Times New Roman" w:eastAsia="Times New Roman" w:hAnsi="Times New Roman"/>
          <w:sz w:val="22"/>
          <w:szCs w:val="22"/>
        </w:rPr>
        <w:t xml:space="preserve">. </w:t>
      </w:r>
      <w:proofErr w:type="gramStart"/>
      <w:r w:rsidRPr="002E2A74">
        <w:rPr>
          <w:rFonts w:ascii="Times New Roman" w:eastAsia="Times New Roman" w:hAnsi="Times New Roman"/>
          <w:sz w:val="22"/>
          <w:szCs w:val="22"/>
        </w:rPr>
        <w:t>Согласно п. 7 Правил охраны газораспределительных сетей, утвержденных Постановлением Правительства Российской Федерации от 20.11.2000г. №878, охранная зона газораспределительных сетей устанавливается: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r>
        <w:rPr>
          <w:rFonts w:ascii="Times New Roman" w:eastAsia="Times New Roman" w:hAnsi="Times New Roman"/>
          <w:sz w:val="22"/>
          <w:szCs w:val="22"/>
        </w:rPr>
        <w:t xml:space="preserve"> и 2 метра от границы объекта, 10 метров от границы объекта</w:t>
      </w:r>
      <w:r w:rsidRPr="002E2A74">
        <w:rPr>
          <w:rFonts w:ascii="Times New Roman" w:eastAsia="Times New Roman" w:hAnsi="Times New Roman"/>
          <w:sz w:val="22"/>
          <w:szCs w:val="22"/>
        </w:rPr>
        <w:t>.</w:t>
      </w:r>
      <w:proofErr w:type="gramEnd"/>
      <w:r w:rsidRPr="002E2A74">
        <w:rPr>
          <w:rFonts w:ascii="Times New Roman" w:eastAsia="Times New Roman" w:hAnsi="Times New Roman"/>
          <w:bCs/>
          <w:sz w:val="22"/>
          <w:szCs w:val="22"/>
        </w:rPr>
        <w:t xml:space="preserve"> </w:t>
      </w:r>
      <w:r w:rsidRPr="002E2A74">
        <w:rPr>
          <w:rFonts w:ascii="Times New Roman" w:eastAsia="Times New Roman" w:hAnsi="Times New Roman"/>
          <w:sz w:val="22"/>
          <w:szCs w:val="22"/>
        </w:rPr>
        <w:t>В границах охранной зоны газораспределительной сети запрещается осуществление видов деятельности, указанных в п. 14 данных Правил.</w:t>
      </w:r>
    </w:p>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Default="00062EE0" w:rsidP="00062EE0">
      <w:pPr>
        <w:numPr>
          <w:ilvl w:val="0"/>
          <w:numId w:val="7"/>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062EE0" w:rsidRDefault="00062EE0" w:rsidP="00062EE0">
      <w:pPr>
        <w:autoSpaceDE w:val="0"/>
        <w:autoSpaceDN w:val="0"/>
        <w:adjustRightInd w:val="0"/>
        <w:ind w:rightChars="-12" w:right="-24"/>
        <w:jc w:val="both"/>
        <w:outlineLvl w:val="0"/>
        <w:rPr>
          <w:rFonts w:ascii="Times New Roman" w:hAnsi="Times New Roman"/>
          <w:sz w:val="22"/>
          <w:szCs w:val="22"/>
        </w:rPr>
      </w:pP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Default="00062EE0" w:rsidP="00062EE0">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062EE0" w:rsidRDefault="00062EE0" w:rsidP="00062EE0">
      <w:pPr>
        <w:autoSpaceDE w:val="0"/>
        <w:autoSpaceDN w:val="0"/>
        <w:adjustRightInd w:val="0"/>
        <w:ind w:rightChars="-12" w:right="-24"/>
        <w:jc w:val="both"/>
        <w:outlineLvl w:val="0"/>
        <w:rPr>
          <w:rFonts w:ascii="Times New Roman" w:hAnsi="Times New Roman"/>
          <w:sz w:val="22"/>
          <w:szCs w:val="22"/>
        </w:rPr>
      </w:pP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3.1. Ежегодный размер арендной платы за Участок составляет ___________ рублей ______________</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 xml:space="preserve"> </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062EE0" w:rsidRPr="00966D02"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r>
        <w:rPr>
          <w:rFonts w:ascii="Times New Roman" w:hAnsi="Times New Roman"/>
          <w:sz w:val="22"/>
          <w:szCs w:val="22"/>
        </w:rPr>
        <w:t xml:space="preserve"> и возврату при досрочном расторжении Договора не подлежит</w:t>
      </w:r>
      <w:r w:rsidRPr="00966D02">
        <w:rPr>
          <w:rFonts w:ascii="Times New Roman" w:hAnsi="Times New Roman"/>
          <w:sz w:val="22"/>
          <w:szCs w:val="22"/>
        </w:rPr>
        <w:t>.</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p>
    <w:p w:rsidR="00062EE0" w:rsidRPr="00743BBF" w:rsidRDefault="00062EE0" w:rsidP="00062EE0">
      <w:pPr>
        <w:rPr>
          <w:rFonts w:ascii="Times New Roman" w:hAnsi="Times New Roman"/>
          <w:sz w:val="22"/>
          <w:szCs w:val="22"/>
        </w:rPr>
      </w:pPr>
      <w:r w:rsidRPr="00743BBF">
        <w:rPr>
          <w:rFonts w:ascii="Times New Roman" w:hAnsi="Times New Roman"/>
          <w:sz w:val="22"/>
          <w:szCs w:val="22"/>
        </w:rPr>
        <w:t>ОТДЕЛЕНИЕ НБ УДМУРТСКАЯ РЕСПУБЛИКА БАНКА РОССИИ//УФК по Удмуртской Республике г. Ижевск</w:t>
      </w:r>
    </w:p>
    <w:p w:rsidR="00062EE0" w:rsidRDefault="00062EE0" w:rsidP="00062EE0">
      <w:pPr>
        <w:rPr>
          <w:rFonts w:ascii="Times New Roman" w:hAnsi="Times New Roman"/>
          <w:sz w:val="22"/>
          <w:szCs w:val="22"/>
        </w:rPr>
      </w:pPr>
      <w:r w:rsidRPr="00743BBF">
        <w:rPr>
          <w:rFonts w:ascii="Times New Roman" w:hAnsi="Times New Roman"/>
          <w:sz w:val="22"/>
          <w:szCs w:val="22"/>
        </w:rPr>
        <w:t xml:space="preserve">БИК 019401100; ОКТМО 94740000; </w:t>
      </w:r>
    </w:p>
    <w:p w:rsidR="00062EE0" w:rsidRPr="00743BBF" w:rsidRDefault="00062EE0" w:rsidP="00062EE0">
      <w:pPr>
        <w:rPr>
          <w:rFonts w:ascii="Times New Roman" w:hAnsi="Times New Roman"/>
          <w:sz w:val="22"/>
          <w:szCs w:val="22"/>
        </w:rPr>
      </w:pPr>
      <w:r w:rsidRPr="00743BBF">
        <w:rPr>
          <w:rFonts w:ascii="Times New Roman" w:hAnsi="Times New Roman"/>
          <w:sz w:val="22"/>
          <w:szCs w:val="22"/>
        </w:rPr>
        <w:t>ИНН 1827008640; КПП 183801001</w:t>
      </w:r>
    </w:p>
    <w:p w:rsidR="00062EE0" w:rsidRPr="00743BBF" w:rsidRDefault="00062EE0" w:rsidP="00062EE0">
      <w:pPr>
        <w:rPr>
          <w:rFonts w:ascii="Times New Roman" w:hAnsi="Times New Roman"/>
          <w:sz w:val="22"/>
          <w:szCs w:val="22"/>
        </w:rPr>
      </w:pPr>
      <w:r w:rsidRPr="00743BBF">
        <w:rPr>
          <w:rFonts w:ascii="Times New Roman" w:hAnsi="Times New Roman"/>
          <w:sz w:val="22"/>
          <w:szCs w:val="22"/>
        </w:rPr>
        <w:t>Расчетный счет 03100643000000011300</w:t>
      </w:r>
    </w:p>
    <w:p w:rsidR="00062EE0" w:rsidRPr="00743BBF" w:rsidRDefault="00062EE0" w:rsidP="00062EE0">
      <w:pPr>
        <w:rPr>
          <w:rFonts w:ascii="Times New Roman" w:hAnsi="Times New Roman"/>
          <w:sz w:val="22"/>
          <w:szCs w:val="22"/>
        </w:rPr>
      </w:pPr>
      <w:r w:rsidRPr="00743BBF">
        <w:rPr>
          <w:rFonts w:ascii="Times New Roman" w:hAnsi="Times New Roman"/>
          <w:sz w:val="22"/>
          <w:szCs w:val="22"/>
        </w:rPr>
        <w:t>Лицевой счет 04133021550</w:t>
      </w:r>
    </w:p>
    <w:p w:rsidR="00062EE0" w:rsidRPr="00743BBF" w:rsidRDefault="00062EE0" w:rsidP="00062EE0">
      <w:pPr>
        <w:rPr>
          <w:rFonts w:ascii="Times New Roman" w:hAnsi="Times New Roman"/>
          <w:sz w:val="22"/>
          <w:szCs w:val="22"/>
        </w:rPr>
      </w:pPr>
      <w:r w:rsidRPr="00743BBF">
        <w:rPr>
          <w:rFonts w:ascii="Times New Roman" w:hAnsi="Times New Roman"/>
          <w:sz w:val="22"/>
          <w:szCs w:val="22"/>
        </w:rPr>
        <w:t>КБК 91811105012040000120</w:t>
      </w:r>
    </w:p>
    <w:p w:rsidR="00062EE0" w:rsidRPr="00743BBF" w:rsidRDefault="00062EE0" w:rsidP="00062EE0">
      <w:pPr>
        <w:rPr>
          <w:rFonts w:ascii="Times New Roman" w:hAnsi="Times New Roman"/>
          <w:sz w:val="22"/>
          <w:szCs w:val="22"/>
        </w:rPr>
      </w:pPr>
      <w:r w:rsidRPr="00743BBF">
        <w:rPr>
          <w:rFonts w:ascii="Times New Roman" w:hAnsi="Times New Roman"/>
          <w:sz w:val="22"/>
          <w:szCs w:val="22"/>
        </w:rPr>
        <w:t>Кор. Счет 40102810545370000081</w:t>
      </w:r>
    </w:p>
    <w:p w:rsidR="00062EE0" w:rsidRDefault="00062EE0" w:rsidP="00062EE0">
      <w:pPr>
        <w:rPr>
          <w:rFonts w:ascii="Times New Roman" w:hAnsi="Times New Roman"/>
          <w:sz w:val="22"/>
          <w:szCs w:val="22"/>
        </w:rPr>
      </w:pPr>
      <w:r w:rsidRPr="00743BBF">
        <w:rPr>
          <w:rFonts w:ascii="Times New Roman" w:hAnsi="Times New Roman"/>
          <w:sz w:val="22"/>
          <w:szCs w:val="22"/>
        </w:rPr>
        <w:t xml:space="preserve">Получатель: УФК по Удмуртской Республике  (Администрация города Сарапула), </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062EE0" w:rsidRDefault="00062EE0" w:rsidP="00062EE0">
      <w:pPr>
        <w:autoSpaceDE w:val="0"/>
        <w:autoSpaceDN w:val="0"/>
        <w:adjustRightInd w:val="0"/>
        <w:ind w:rightChars="-12" w:right="-24"/>
        <w:jc w:val="center"/>
        <w:outlineLvl w:val="0"/>
        <w:rPr>
          <w:rFonts w:ascii="Times New Roman" w:hAnsi="Times New Roman"/>
          <w:sz w:val="22"/>
          <w:szCs w:val="22"/>
        </w:rPr>
      </w:pPr>
    </w:p>
    <w:p w:rsidR="00062EE0" w:rsidRDefault="00062EE0" w:rsidP="00062EE0">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062EE0" w:rsidRDefault="00062EE0" w:rsidP="00062EE0">
      <w:pPr>
        <w:autoSpaceDE w:val="0"/>
        <w:autoSpaceDN w:val="0"/>
        <w:adjustRightInd w:val="0"/>
        <w:ind w:rightChars="-12" w:right="-24"/>
        <w:jc w:val="both"/>
        <w:outlineLvl w:val="0"/>
        <w:rPr>
          <w:rFonts w:ascii="Times New Roman" w:hAnsi="Times New Roman"/>
          <w:sz w:val="22"/>
          <w:szCs w:val="22"/>
        </w:rPr>
      </w:pP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 Арендодатель имеет право:</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 Арендодатель обязан:</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 Арендатор имеет право:</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4.3.1. Использовать Участок на условиях, установленных Договором.</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 Арендатор обязан:</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062EE0" w:rsidRDefault="00062EE0" w:rsidP="00062EE0">
      <w:pPr>
        <w:autoSpaceDE w:val="0"/>
        <w:autoSpaceDN w:val="0"/>
        <w:adjustRightInd w:val="0"/>
        <w:ind w:rightChars="-12" w:right="-24"/>
        <w:jc w:val="center"/>
        <w:outlineLvl w:val="0"/>
        <w:rPr>
          <w:rFonts w:ascii="Times New Roman" w:hAnsi="Times New Roman"/>
          <w:sz w:val="22"/>
          <w:szCs w:val="22"/>
        </w:rPr>
      </w:pPr>
    </w:p>
    <w:p w:rsidR="00062EE0" w:rsidRDefault="00062EE0" w:rsidP="00062EE0">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062EE0" w:rsidRDefault="00062EE0" w:rsidP="00062EE0">
      <w:pPr>
        <w:autoSpaceDE w:val="0"/>
        <w:autoSpaceDN w:val="0"/>
        <w:adjustRightInd w:val="0"/>
        <w:ind w:rightChars="-12" w:right="-24"/>
        <w:jc w:val="both"/>
        <w:outlineLvl w:val="0"/>
        <w:rPr>
          <w:rFonts w:ascii="Times New Roman" w:hAnsi="Times New Roman"/>
          <w:sz w:val="22"/>
          <w:szCs w:val="22"/>
        </w:rPr>
      </w:pPr>
    </w:p>
    <w:p w:rsidR="00062EE0" w:rsidRDefault="00062EE0" w:rsidP="00062EE0">
      <w:pPr>
        <w:autoSpaceDE w:val="0"/>
        <w:autoSpaceDN w:val="0"/>
        <w:adjustRightInd w:val="0"/>
        <w:ind w:rightChars="-12" w:right="-2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 xml:space="preserve"> 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062EE0" w:rsidRDefault="00062EE0" w:rsidP="00062EE0">
      <w:pPr>
        <w:autoSpaceDE w:val="0"/>
        <w:autoSpaceDN w:val="0"/>
        <w:adjustRightInd w:val="0"/>
        <w:ind w:rightChars="-12" w:right="-24"/>
        <w:jc w:val="center"/>
        <w:outlineLvl w:val="0"/>
        <w:rPr>
          <w:rFonts w:ascii="Times New Roman" w:hAnsi="Times New Roman"/>
          <w:sz w:val="22"/>
          <w:szCs w:val="22"/>
        </w:rPr>
      </w:pPr>
    </w:p>
    <w:p w:rsidR="00062EE0" w:rsidRDefault="00062EE0" w:rsidP="00062EE0">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062EE0" w:rsidRDefault="00062EE0" w:rsidP="00062EE0">
      <w:pPr>
        <w:autoSpaceDE w:val="0"/>
        <w:autoSpaceDN w:val="0"/>
        <w:adjustRightInd w:val="0"/>
        <w:ind w:rightChars="-12" w:right="-24"/>
        <w:jc w:val="both"/>
        <w:outlineLvl w:val="0"/>
        <w:rPr>
          <w:rFonts w:ascii="Times New Roman" w:hAnsi="Times New Roman"/>
          <w:sz w:val="22"/>
          <w:szCs w:val="22"/>
        </w:rPr>
      </w:pP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062EE0" w:rsidRDefault="00062EE0" w:rsidP="00062EE0">
      <w:pPr>
        <w:autoSpaceDE w:val="0"/>
        <w:autoSpaceDN w:val="0"/>
        <w:adjustRightInd w:val="0"/>
        <w:ind w:rightChars="-12" w:right="-24"/>
        <w:jc w:val="both"/>
        <w:rPr>
          <w:rFonts w:ascii="Times New Roman" w:eastAsia="Times New Roman" w:hAnsi="Times New Roman"/>
          <w:sz w:val="22"/>
          <w:szCs w:val="22"/>
        </w:rPr>
      </w:pPr>
    </w:p>
    <w:p w:rsidR="00062EE0" w:rsidRDefault="00062EE0" w:rsidP="00062EE0">
      <w:pPr>
        <w:autoSpaceDE w:val="0"/>
        <w:autoSpaceDN w:val="0"/>
        <w:adjustRightInd w:val="0"/>
        <w:ind w:leftChars="-200" w:left="-400" w:rightChars="-12" w:right="-24" w:firstLineChars="181" w:firstLine="398"/>
        <w:jc w:val="center"/>
        <w:outlineLvl w:val="0"/>
        <w:rPr>
          <w:rFonts w:ascii="Times New Roman" w:hAnsi="Times New Roman"/>
          <w:sz w:val="22"/>
          <w:szCs w:val="22"/>
        </w:rPr>
      </w:pPr>
    </w:p>
    <w:p w:rsidR="00062EE0" w:rsidRDefault="00062EE0" w:rsidP="00062EE0">
      <w:pPr>
        <w:numPr>
          <w:ilvl w:val="0"/>
          <w:numId w:val="8"/>
        </w:numPr>
        <w:autoSpaceDE w:val="0"/>
        <w:autoSpaceDN w:val="0"/>
        <w:adjustRightInd w:val="0"/>
        <w:ind w:left="-2" w:rightChars="-12" w:right="-2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062EE0" w:rsidRDefault="00062EE0" w:rsidP="00062EE0">
      <w:pPr>
        <w:autoSpaceDE w:val="0"/>
        <w:autoSpaceDN w:val="0"/>
        <w:adjustRightInd w:val="0"/>
        <w:ind w:left="-2" w:rightChars="-12" w:right="-24" w:hanging="2"/>
        <w:jc w:val="both"/>
        <w:outlineLvl w:val="0"/>
        <w:rPr>
          <w:rFonts w:ascii="Times New Roman" w:hAnsi="Times New Roman"/>
          <w:sz w:val="22"/>
          <w:szCs w:val="22"/>
        </w:rPr>
      </w:pPr>
      <w:r>
        <w:rPr>
          <w:rFonts w:ascii="Times New Roman" w:hAnsi="Times New Roman"/>
          <w:sz w:val="22"/>
          <w:szCs w:val="22"/>
        </w:rPr>
        <w:t xml:space="preserve"> </w:t>
      </w:r>
    </w:p>
    <w:p w:rsidR="00062EE0" w:rsidRDefault="00062EE0" w:rsidP="00062EE0">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062EE0" w:rsidRDefault="00062EE0" w:rsidP="00062EE0">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062EE0" w:rsidRDefault="00062EE0" w:rsidP="00062EE0">
      <w:pPr>
        <w:autoSpaceDE w:val="0"/>
        <w:autoSpaceDN w:val="0"/>
        <w:adjustRightInd w:val="0"/>
        <w:ind w:left="-2" w:rightChars="-12" w:right="-24" w:hanging="2"/>
        <w:jc w:val="both"/>
        <w:rPr>
          <w:rFonts w:ascii="Times New Roman" w:eastAsia="Times New Roman" w:hAnsi="Times New Roman"/>
          <w:sz w:val="22"/>
          <w:szCs w:val="22"/>
        </w:rPr>
      </w:pPr>
    </w:p>
    <w:p w:rsidR="00062EE0" w:rsidRDefault="00062EE0" w:rsidP="00062EE0">
      <w:pPr>
        <w:autoSpaceDE w:val="0"/>
        <w:autoSpaceDN w:val="0"/>
        <w:adjustRightInd w:val="0"/>
        <w:ind w:left="-2" w:rightChars="-12" w:right="-2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062EE0" w:rsidRDefault="00062EE0" w:rsidP="00062EE0">
      <w:pPr>
        <w:autoSpaceDE w:val="0"/>
        <w:autoSpaceDN w:val="0"/>
        <w:adjustRightInd w:val="0"/>
        <w:ind w:left="-2" w:rightChars="-12" w:right="-24" w:hanging="2"/>
        <w:jc w:val="both"/>
        <w:rPr>
          <w:rFonts w:ascii="Times New Roman" w:hAnsi="Times New Roman"/>
          <w:sz w:val="22"/>
          <w:szCs w:val="22"/>
        </w:rPr>
      </w:pPr>
      <w:r>
        <w:rPr>
          <w:rFonts w:ascii="Times New Roman" w:eastAsia="Times New Roman" w:hAnsi="Times New Roman"/>
          <w:sz w:val="22"/>
          <w:szCs w:val="22"/>
        </w:rPr>
        <w:t xml:space="preserve"> </w:t>
      </w:r>
    </w:p>
    <w:p w:rsidR="00062EE0" w:rsidRDefault="00062EE0" w:rsidP="00062EE0">
      <w:pPr>
        <w:autoSpaceDE w:val="0"/>
        <w:autoSpaceDN w:val="0"/>
        <w:adjustRightInd w:val="0"/>
        <w:ind w:left="-2" w:rightChars="-12" w:right="-24" w:hanging="2"/>
        <w:jc w:val="both"/>
        <w:rPr>
          <w:rFonts w:ascii="Times New Roman" w:hAnsi="Times New Roman"/>
          <w:sz w:val="22"/>
          <w:szCs w:val="22"/>
        </w:rPr>
      </w:pPr>
      <w:hyperlink r:id="rId37" w:history="1">
        <w:r>
          <w:rPr>
            <w:rFonts w:ascii="Times New Roman" w:hAnsi="Times New Roman"/>
            <w:sz w:val="22"/>
            <w:szCs w:val="22"/>
          </w:rPr>
          <w:t>8.</w:t>
        </w:r>
      </w:hyperlink>
      <w:r>
        <w:rPr>
          <w:rFonts w:ascii="Times New Roman" w:hAnsi="Times New Roman"/>
          <w:sz w:val="22"/>
          <w:szCs w:val="22"/>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062EE0" w:rsidRDefault="00062EE0" w:rsidP="00062EE0">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 xml:space="preserve">8.2.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p>
    <w:p w:rsidR="00062EE0" w:rsidRDefault="00062EE0" w:rsidP="00062EE0">
      <w:pPr>
        <w:autoSpaceDE w:val="0"/>
        <w:autoSpaceDN w:val="0"/>
        <w:adjustRightInd w:val="0"/>
        <w:ind w:leftChars="-200" w:left="-400" w:rightChars="-12" w:right="-24"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Арендодатель:</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062EE0" w:rsidRDefault="00062EE0" w:rsidP="00062EE0">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062EE0" w:rsidRDefault="00062EE0" w:rsidP="00062EE0">
      <w:pPr>
        <w:ind w:leftChars="-200" w:left="-400" w:rightChars="-12" w:right="-24"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062EE0" w:rsidRDefault="00062EE0" w:rsidP="00062EE0">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062EE0" w:rsidRDefault="00062EE0" w:rsidP="00062EE0">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Арендатор:</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062EE0" w:rsidRDefault="00062EE0" w:rsidP="00062EE0">
      <w:pPr>
        <w:autoSpaceDE w:val="0"/>
        <w:autoSpaceDN w:val="0"/>
        <w:adjustRightInd w:val="0"/>
        <w:ind w:leftChars="-200" w:left="-400" w:rightChars="-12" w:right="-24"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lastRenderedPageBreak/>
        <w:t xml:space="preserve">корр. счет ___________, БИК _________, ИНН _______________, </w:t>
      </w:r>
    </w:p>
    <w:p w:rsidR="00062EE0" w:rsidRDefault="00062EE0" w:rsidP="00062EE0">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К договору прилагаются:</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062EE0" w:rsidRDefault="00062EE0" w:rsidP="00062EE0">
      <w:pPr>
        <w:autoSpaceDE w:val="0"/>
        <w:autoSpaceDN w:val="0"/>
        <w:adjustRightInd w:val="0"/>
        <w:ind w:rightChars="-12" w:right="-24"/>
        <w:jc w:val="center"/>
        <w:outlineLvl w:val="0"/>
        <w:rPr>
          <w:rFonts w:ascii="Times New Roman" w:hAnsi="Times New Roman"/>
          <w:sz w:val="22"/>
          <w:szCs w:val="22"/>
        </w:rPr>
      </w:pPr>
    </w:p>
    <w:p w:rsidR="00062EE0" w:rsidRDefault="00062EE0" w:rsidP="00062EE0">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62EE0" w:rsidTr="00DE6190">
        <w:tc>
          <w:tcPr>
            <w:tcW w:w="4870" w:type="dxa"/>
          </w:tcPr>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r>
    </w:tbl>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Default="00062EE0" w:rsidP="00062EE0">
      <w:pPr>
        <w:autoSpaceDE w:val="0"/>
        <w:autoSpaceDN w:val="0"/>
        <w:adjustRightInd w:val="0"/>
        <w:ind w:rightChars="-12" w:right="-24"/>
        <w:jc w:val="both"/>
        <w:rPr>
          <w:rFonts w:ascii="Times New Roman" w:hAnsi="Times New Roman"/>
          <w:sz w:val="24"/>
          <w:szCs w:val="24"/>
        </w:rPr>
      </w:pPr>
    </w:p>
    <w:p w:rsidR="00062EE0" w:rsidRDefault="00062EE0" w:rsidP="00062EE0">
      <w:pPr>
        <w:autoSpaceDE w:val="0"/>
        <w:autoSpaceDN w:val="0"/>
        <w:adjustRightInd w:val="0"/>
        <w:ind w:rightChars="-12" w:right="-24"/>
        <w:jc w:val="both"/>
        <w:rPr>
          <w:rFonts w:ascii="Times New Roman" w:hAnsi="Times New Roman"/>
          <w:sz w:val="24"/>
          <w:szCs w:val="24"/>
        </w:rPr>
      </w:pPr>
      <w:r>
        <w:rPr>
          <w:rFonts w:ascii="Times New Roman" w:hAnsi="Times New Roman"/>
          <w:sz w:val="24"/>
          <w:szCs w:val="24"/>
        </w:rPr>
        <w:t>___________________________</w:t>
      </w:r>
    </w:p>
    <w:p w:rsidR="00062EE0" w:rsidRDefault="00062EE0" w:rsidP="00062EE0">
      <w:pPr>
        <w:autoSpaceDE w:val="0"/>
        <w:autoSpaceDN w:val="0"/>
        <w:adjustRightInd w:val="0"/>
        <w:ind w:rightChars="-12" w:right="-24" w:firstLine="540"/>
        <w:jc w:val="both"/>
        <w:rPr>
          <w:rFonts w:ascii="Times New Roman" w:hAnsi="Times New Roman"/>
        </w:rPr>
      </w:pPr>
      <w:r>
        <w:rPr>
          <w:rFonts w:ascii="Times New Roman" w:hAnsi="Times New Roman"/>
        </w:rPr>
        <w:t>Примечания:</w:t>
      </w:r>
    </w:p>
    <w:p w:rsidR="00062EE0" w:rsidRDefault="00062EE0" w:rsidP="00062EE0">
      <w:pPr>
        <w:autoSpaceDE w:val="0"/>
        <w:autoSpaceDN w:val="0"/>
        <w:adjustRightInd w:val="0"/>
        <w:ind w:rightChars="-12" w:right="-24"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062EE0" w:rsidRDefault="00062EE0" w:rsidP="00062EE0">
      <w:pPr>
        <w:autoSpaceDE w:val="0"/>
        <w:autoSpaceDN w:val="0"/>
        <w:adjustRightInd w:val="0"/>
        <w:ind w:rightChars="-12" w:right="-24"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062EE0" w:rsidRDefault="00062EE0" w:rsidP="00062EE0">
      <w:pPr>
        <w:widowControl w:val="0"/>
        <w:ind w:rightChars="-12" w:right="-24" w:firstLine="709"/>
        <w:jc w:val="both"/>
        <w:rPr>
          <w:rFonts w:ascii="Times New Roman" w:eastAsia="Times New Roman" w:hAnsi="Times New Roman"/>
          <w:snapToGrid w:val="0"/>
        </w:rPr>
      </w:pPr>
    </w:p>
    <w:p w:rsidR="00062EE0" w:rsidRDefault="00062EE0" w:rsidP="00062EE0">
      <w:pPr>
        <w:ind w:rightChars="-12" w:right="-24"/>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062EE0" w:rsidRDefault="00062EE0" w:rsidP="00062EE0">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062EE0" w:rsidRDefault="00062EE0" w:rsidP="00062EE0">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062EE0" w:rsidRDefault="00062EE0" w:rsidP="00062EE0">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062EE0" w:rsidRDefault="00062EE0" w:rsidP="00062EE0">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062EE0" w:rsidRDefault="00062EE0" w:rsidP="00062EE0">
      <w:pPr>
        <w:widowControl w:val="0"/>
        <w:ind w:left="4820" w:rightChars="-12" w:right="-24"/>
        <w:jc w:val="right"/>
        <w:rPr>
          <w:rFonts w:ascii="Times New Roman" w:eastAsia="Times New Roman" w:hAnsi="Times New Roman"/>
          <w:snapToGrid w:val="0"/>
          <w:sz w:val="24"/>
          <w:szCs w:val="24"/>
        </w:rPr>
      </w:pPr>
    </w:p>
    <w:p w:rsidR="00062EE0" w:rsidRDefault="00062EE0" w:rsidP="00062EE0">
      <w:pPr>
        <w:widowControl w:val="0"/>
        <w:ind w:rightChars="-12" w:right="-2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062EE0" w:rsidTr="00DE6190">
        <w:tc>
          <w:tcPr>
            <w:tcW w:w="4855" w:type="dxa"/>
          </w:tcPr>
          <w:p w:rsidR="00062EE0" w:rsidRDefault="00062EE0" w:rsidP="00062EE0">
            <w:pPr>
              <w:widowControl w:val="0"/>
              <w:autoSpaceDE w:val="0"/>
              <w:autoSpaceDN w:val="0"/>
              <w:adjustRightInd w:val="0"/>
              <w:ind w:rightChars="-12" w:right="-2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062EE0" w:rsidRDefault="00062EE0" w:rsidP="00062EE0">
            <w:pPr>
              <w:widowControl w:val="0"/>
              <w:autoSpaceDE w:val="0"/>
              <w:autoSpaceDN w:val="0"/>
              <w:adjustRightInd w:val="0"/>
              <w:ind w:rightChars="-12" w:right="-24" w:firstLine="720"/>
              <w:jc w:val="right"/>
              <w:rPr>
                <w:rFonts w:ascii="Times New Roman" w:hAnsi="Times New Roman"/>
                <w:sz w:val="22"/>
                <w:szCs w:val="22"/>
              </w:rPr>
            </w:pPr>
            <w:r>
              <w:rPr>
                <w:rFonts w:ascii="Times New Roman" w:hAnsi="Times New Roman"/>
                <w:sz w:val="22"/>
                <w:szCs w:val="22"/>
              </w:rPr>
              <w:t>«____» __________ 20____ года</w:t>
            </w:r>
          </w:p>
        </w:tc>
      </w:tr>
    </w:tbl>
    <w:p w:rsidR="00062EE0" w:rsidRDefault="00062EE0" w:rsidP="00062EE0">
      <w:pPr>
        <w:widowControl w:val="0"/>
        <w:ind w:rightChars="-12" w:right="-24"/>
        <w:jc w:val="both"/>
        <w:rPr>
          <w:rFonts w:ascii="Times New Roman" w:eastAsia="Times New Roman" w:hAnsi="Times New Roman"/>
          <w:snapToGrid w:val="0"/>
          <w:sz w:val="22"/>
          <w:szCs w:val="22"/>
        </w:rPr>
      </w:pPr>
    </w:p>
    <w:p w:rsidR="00062EE0" w:rsidRDefault="00062EE0" w:rsidP="00062EE0">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Default="00062EE0" w:rsidP="00062EE0">
      <w:pPr>
        <w:autoSpaceDE w:val="0"/>
        <w:autoSpaceDN w:val="0"/>
        <w:adjustRightInd w:val="0"/>
        <w:ind w:left="15" w:rightChars="-12" w:right="-2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062EE0" w:rsidRPr="00ED259B" w:rsidRDefault="00062EE0" w:rsidP="00062EE0">
      <w:pPr>
        <w:pStyle w:val="a6"/>
        <w:ind w:rightChars="-12" w:right="-24" w:firstLine="709"/>
        <w:rPr>
          <w:rFonts w:ascii="Times New Roman" w:hAnsi="Times New Roman"/>
          <w:sz w:val="22"/>
        </w:rPr>
      </w:pPr>
      <w:r>
        <w:rPr>
          <w:rFonts w:ascii="Times New Roman" w:hAnsi="Times New Roman"/>
          <w:sz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Pr="00930801">
        <w:rPr>
          <w:rFonts w:ascii="Times New Roman" w:hAnsi="Times New Roman"/>
          <w:sz w:val="22"/>
        </w:rPr>
        <w:t xml:space="preserve">земельный участок категории земель: земли населенных пунктов, с кадастровым номером </w:t>
      </w:r>
      <w:r w:rsidRPr="00930801">
        <w:rPr>
          <w:rFonts w:ascii="Times New Roman" w:hAnsi="Times New Roman"/>
          <w:bCs/>
          <w:sz w:val="22"/>
        </w:rPr>
        <w:t>18:30:000</w:t>
      </w:r>
      <w:r>
        <w:rPr>
          <w:rFonts w:ascii="Times New Roman" w:hAnsi="Times New Roman"/>
          <w:bCs/>
          <w:sz w:val="22"/>
        </w:rPr>
        <w:t>047</w:t>
      </w:r>
      <w:r w:rsidRPr="00930801">
        <w:rPr>
          <w:rFonts w:ascii="Times New Roman" w:hAnsi="Times New Roman"/>
          <w:bCs/>
          <w:sz w:val="22"/>
        </w:rPr>
        <w:t>:</w:t>
      </w:r>
      <w:r>
        <w:rPr>
          <w:rFonts w:ascii="Times New Roman" w:hAnsi="Times New Roman"/>
          <w:bCs/>
          <w:sz w:val="22"/>
        </w:rPr>
        <w:t>3</w:t>
      </w:r>
      <w:r w:rsidRPr="00930801">
        <w:rPr>
          <w:rFonts w:ascii="Times New Roman" w:hAnsi="Times New Roman"/>
          <w:sz w:val="22"/>
        </w:rPr>
        <w:t xml:space="preserve">, общей площадью </w:t>
      </w:r>
      <w:r>
        <w:rPr>
          <w:rFonts w:ascii="Times New Roman" w:hAnsi="Times New Roman"/>
          <w:sz w:val="22"/>
        </w:rPr>
        <w:t>58523</w:t>
      </w:r>
      <w:r w:rsidRPr="00930801">
        <w:rPr>
          <w:rFonts w:ascii="Times New Roman" w:hAnsi="Times New Roman"/>
          <w:sz w:val="22"/>
        </w:rPr>
        <w:t xml:space="preserve"> кв.м, расположенный по адресу: </w:t>
      </w:r>
      <w:proofErr w:type="gramStart"/>
      <w:r w:rsidRPr="00930801">
        <w:rPr>
          <w:rFonts w:ascii="Times New Roman" w:hAnsi="Times New Roman"/>
          <w:bCs/>
          <w:sz w:val="22"/>
        </w:rPr>
        <w:t xml:space="preserve">Удмуртская Республика, г. Сарапул, ул. </w:t>
      </w:r>
      <w:r>
        <w:rPr>
          <w:rFonts w:ascii="Times New Roman" w:hAnsi="Times New Roman"/>
          <w:bCs/>
          <w:sz w:val="22"/>
        </w:rPr>
        <w:t>Кирпичная</w:t>
      </w:r>
      <w:r w:rsidRPr="00930801">
        <w:rPr>
          <w:rFonts w:ascii="Times New Roman" w:hAnsi="Times New Roman"/>
          <w:bCs/>
          <w:sz w:val="22"/>
        </w:rPr>
        <w:t xml:space="preserve">, </w:t>
      </w:r>
      <w:r>
        <w:rPr>
          <w:rFonts w:ascii="Times New Roman" w:hAnsi="Times New Roman"/>
          <w:bCs/>
          <w:sz w:val="22"/>
        </w:rPr>
        <w:t>3а</w:t>
      </w:r>
      <w:r w:rsidRPr="00930801">
        <w:rPr>
          <w:rFonts w:ascii="Times New Roman" w:hAnsi="Times New Roman"/>
          <w:sz w:val="22"/>
        </w:rPr>
        <w:t xml:space="preserve">,  (далее – Участок), с разрешенным использованием: </w:t>
      </w:r>
      <w:r w:rsidRPr="00930801">
        <w:rPr>
          <w:rFonts w:ascii="Times New Roman" w:hAnsi="Times New Roman"/>
          <w:bCs/>
          <w:color w:val="000000"/>
          <w:sz w:val="22"/>
        </w:rPr>
        <w:t xml:space="preserve"> </w:t>
      </w:r>
      <w:r w:rsidRPr="00ED259B">
        <w:rPr>
          <w:rFonts w:ascii="Times New Roman" w:hAnsi="Times New Roman"/>
          <w:sz w:val="22"/>
        </w:rPr>
        <w:t>«</w:t>
      </w:r>
      <w:r>
        <w:rPr>
          <w:rFonts w:ascii="Times New Roman" w:hAnsi="Times New Roman"/>
          <w:sz w:val="22"/>
        </w:rPr>
        <w:t>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ED259B">
        <w:rPr>
          <w:rFonts w:ascii="Times New Roman" w:hAnsi="Times New Roman"/>
          <w:sz w:val="22"/>
        </w:rPr>
        <w:t>».</w:t>
      </w:r>
      <w:proofErr w:type="gramEnd"/>
    </w:p>
    <w:p w:rsidR="00062EE0" w:rsidRDefault="00062EE0" w:rsidP="00062EE0">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062EE0" w:rsidRDefault="00062EE0" w:rsidP="00062EE0">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062EE0" w:rsidRDefault="00062EE0" w:rsidP="00062EE0">
      <w:pPr>
        <w:autoSpaceDE w:val="0"/>
        <w:autoSpaceDN w:val="0"/>
        <w:adjustRightInd w:val="0"/>
        <w:ind w:rightChars="-12" w:right="-24"/>
        <w:jc w:val="both"/>
        <w:rPr>
          <w:rFonts w:ascii="Times New Roman" w:hAnsi="Times New Roman"/>
          <w:sz w:val="22"/>
          <w:szCs w:val="22"/>
        </w:rPr>
      </w:pPr>
    </w:p>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062EE0" w:rsidRDefault="00062EE0" w:rsidP="00062EE0">
      <w:pPr>
        <w:autoSpaceDE w:val="0"/>
        <w:autoSpaceDN w:val="0"/>
        <w:adjustRightInd w:val="0"/>
        <w:ind w:rightChars="-12" w:right="-2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62EE0" w:rsidTr="00DE6190">
        <w:tc>
          <w:tcPr>
            <w:tcW w:w="4870" w:type="dxa"/>
          </w:tcPr>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r>
    </w:tbl>
    <w:p w:rsidR="00062EE0" w:rsidRDefault="00062EE0" w:rsidP="00062EE0">
      <w:pPr>
        <w:widowControl w:val="0"/>
        <w:ind w:left="4536" w:rightChars="-12" w:right="-24"/>
        <w:jc w:val="right"/>
        <w:rPr>
          <w:rFonts w:ascii="Times New Roman" w:eastAsia="Times New Roman" w:hAnsi="Times New Roman"/>
          <w:snapToGrid w:val="0"/>
          <w:sz w:val="22"/>
          <w:szCs w:val="22"/>
        </w:rPr>
      </w:pPr>
    </w:p>
    <w:p w:rsidR="00062EE0" w:rsidRDefault="00062EE0" w:rsidP="00062EE0">
      <w:pPr>
        <w:widowControl w:val="0"/>
        <w:ind w:left="4536" w:rightChars="-12" w:right="-24"/>
        <w:jc w:val="right"/>
        <w:rPr>
          <w:rFonts w:ascii="Times New Roman" w:eastAsia="Times New Roman" w:hAnsi="Times New Roman"/>
          <w:snapToGrid w:val="0"/>
          <w:sz w:val="24"/>
          <w:szCs w:val="24"/>
        </w:rPr>
      </w:pPr>
    </w:p>
    <w:p w:rsidR="00062EE0" w:rsidRDefault="00062EE0" w:rsidP="00062EE0">
      <w:pPr>
        <w:widowControl w:val="0"/>
        <w:ind w:left="4536" w:rightChars="-12" w:right="-24"/>
        <w:jc w:val="right"/>
        <w:rPr>
          <w:rFonts w:ascii="Times New Roman" w:eastAsia="Times New Roman" w:hAnsi="Times New Roman"/>
          <w:snapToGrid w:val="0"/>
          <w:sz w:val="24"/>
          <w:szCs w:val="24"/>
        </w:rPr>
      </w:pPr>
    </w:p>
    <w:p w:rsidR="00062EE0" w:rsidRDefault="00062EE0" w:rsidP="00062EE0">
      <w:pPr>
        <w:widowControl w:val="0"/>
        <w:ind w:left="4536" w:rightChars="-12" w:right="-24"/>
        <w:jc w:val="right"/>
        <w:rPr>
          <w:rFonts w:ascii="Times New Roman" w:eastAsia="Times New Roman" w:hAnsi="Times New Roman"/>
          <w:snapToGrid w:val="0"/>
          <w:sz w:val="24"/>
          <w:szCs w:val="24"/>
        </w:rPr>
      </w:pPr>
    </w:p>
    <w:p w:rsidR="00062EE0" w:rsidRDefault="00062EE0" w:rsidP="00062EE0">
      <w:pPr>
        <w:widowControl w:val="0"/>
        <w:ind w:left="4536" w:rightChars="-12" w:right="-24"/>
        <w:jc w:val="right"/>
        <w:rPr>
          <w:rFonts w:ascii="Times New Roman" w:eastAsia="Times New Roman" w:hAnsi="Times New Roman"/>
          <w:snapToGrid w:val="0"/>
          <w:sz w:val="24"/>
          <w:szCs w:val="24"/>
        </w:rPr>
      </w:pPr>
    </w:p>
    <w:p w:rsidR="00062EE0" w:rsidRDefault="00062EE0" w:rsidP="00062EE0">
      <w:pPr>
        <w:widowControl w:val="0"/>
        <w:ind w:left="4536" w:rightChars="-12" w:right="-24"/>
        <w:jc w:val="right"/>
        <w:rPr>
          <w:rFonts w:ascii="Times New Roman" w:eastAsia="Times New Roman" w:hAnsi="Times New Roman"/>
          <w:snapToGrid w:val="0"/>
          <w:sz w:val="24"/>
          <w:szCs w:val="24"/>
        </w:rPr>
      </w:pPr>
    </w:p>
    <w:p w:rsidR="00062EE0" w:rsidRDefault="00062EE0" w:rsidP="00062EE0">
      <w:pPr>
        <w:widowControl w:val="0"/>
        <w:ind w:left="4536" w:rightChars="-12" w:right="-24"/>
        <w:jc w:val="right"/>
        <w:rPr>
          <w:rFonts w:ascii="Times New Roman" w:eastAsia="Times New Roman" w:hAnsi="Times New Roman"/>
          <w:snapToGrid w:val="0"/>
          <w:sz w:val="24"/>
          <w:szCs w:val="24"/>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bookmarkStart w:id="3" w:name="_GoBack"/>
      <w:bookmarkEnd w:id="3"/>
    </w:p>
    <w:p w:rsidR="00062EE0" w:rsidRDefault="00062EE0" w:rsidP="00062EE0">
      <w:pPr>
        <w:widowControl w:val="0"/>
        <w:ind w:left="4820" w:rightChars="-12" w:right="-24"/>
        <w:jc w:val="right"/>
        <w:rPr>
          <w:rFonts w:ascii="Times New Roman" w:eastAsia="Times New Roman" w:hAnsi="Times New Roman"/>
          <w:snapToGrid w:val="0"/>
        </w:rPr>
      </w:pPr>
    </w:p>
    <w:p w:rsidR="00062EE0" w:rsidRDefault="00062EE0" w:rsidP="00062EE0">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062EE0" w:rsidRDefault="00062EE0" w:rsidP="00062EE0">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062EE0" w:rsidRDefault="00062EE0" w:rsidP="00062EE0">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062EE0" w:rsidRDefault="00062EE0" w:rsidP="00062EE0">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062EE0" w:rsidRDefault="00062EE0" w:rsidP="00062EE0">
      <w:pPr>
        <w:widowControl w:val="0"/>
        <w:ind w:left="4536" w:rightChars="-12" w:right="-24"/>
        <w:jc w:val="right"/>
        <w:rPr>
          <w:rFonts w:ascii="Times New Roman" w:eastAsia="Times New Roman" w:hAnsi="Times New Roman"/>
          <w:snapToGrid w:val="0"/>
          <w:sz w:val="24"/>
          <w:szCs w:val="24"/>
        </w:rPr>
      </w:pPr>
    </w:p>
    <w:p w:rsidR="00062EE0" w:rsidRDefault="00062EE0" w:rsidP="00062EE0">
      <w:pPr>
        <w:widowControl w:val="0"/>
        <w:ind w:rightChars="-12" w:right="-24" w:firstLine="709"/>
        <w:jc w:val="both"/>
        <w:rPr>
          <w:rFonts w:ascii="Times New Roman" w:eastAsia="Times New Roman" w:hAnsi="Times New Roman"/>
          <w:snapToGrid w:val="0"/>
          <w:sz w:val="24"/>
          <w:szCs w:val="24"/>
        </w:rPr>
      </w:pPr>
    </w:p>
    <w:p w:rsidR="00062EE0" w:rsidRDefault="00062EE0" w:rsidP="00062EE0">
      <w:pPr>
        <w:widowControl w:val="0"/>
        <w:ind w:rightChars="-12" w:right="-24" w:firstLine="709"/>
        <w:jc w:val="both"/>
        <w:rPr>
          <w:rFonts w:ascii="Times New Roman" w:eastAsia="Times New Roman" w:hAnsi="Times New Roman"/>
          <w:snapToGrid w:val="0"/>
          <w:sz w:val="24"/>
          <w:szCs w:val="24"/>
        </w:rPr>
      </w:pPr>
    </w:p>
    <w:p w:rsidR="00062EE0" w:rsidRDefault="00062EE0" w:rsidP="00062EE0">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062EE0" w:rsidRDefault="00062EE0" w:rsidP="00062EE0">
      <w:pPr>
        <w:widowControl w:val="0"/>
        <w:ind w:rightChars="-12" w:right="-24"/>
        <w:jc w:val="center"/>
        <w:rPr>
          <w:rFonts w:ascii="Times New Roman" w:eastAsia="Times New Roman" w:hAnsi="Times New Roman"/>
          <w:bCs/>
          <w:snapToGrid w:val="0"/>
          <w:sz w:val="22"/>
          <w:szCs w:val="22"/>
        </w:rPr>
      </w:pPr>
    </w:p>
    <w:p w:rsidR="00062EE0" w:rsidRPr="00217595" w:rsidRDefault="00062EE0" w:rsidP="00062EE0">
      <w:pPr>
        <w:widowControl w:val="0"/>
        <w:ind w:rightChars="-12" w:right="-2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062EE0" w:rsidRDefault="00062EE0" w:rsidP="00062EE0">
      <w:pPr>
        <w:widowControl w:val="0"/>
        <w:ind w:rightChars="-12" w:right="-24"/>
        <w:jc w:val="center"/>
        <w:rPr>
          <w:rFonts w:ascii="Times New Roman" w:eastAsia="Times New Roman" w:hAnsi="Times New Roman"/>
          <w:snapToGrid w:val="0"/>
          <w:sz w:val="22"/>
          <w:szCs w:val="22"/>
        </w:rPr>
      </w:pPr>
    </w:p>
    <w:p w:rsidR="00062EE0" w:rsidRDefault="00062EE0" w:rsidP="00062EE0">
      <w:pPr>
        <w:widowControl w:val="0"/>
        <w:ind w:rightChars="-12" w:right="-2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062EE0" w:rsidRPr="00217595" w:rsidRDefault="00062EE0" w:rsidP="00062EE0">
      <w:pPr>
        <w:widowControl w:val="0"/>
        <w:ind w:rightChars="-12" w:right="-2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18:30:000047:3</w:t>
      </w:r>
    </w:p>
    <w:p w:rsidR="00062EE0" w:rsidRDefault="00062EE0" w:rsidP="00062EE0">
      <w:pPr>
        <w:widowControl w:val="0"/>
        <w:ind w:rightChars="-12" w:right="-24"/>
        <w:rPr>
          <w:rFonts w:ascii="Times New Roman" w:hAnsi="Times New Roman"/>
          <w:sz w:val="22"/>
          <w:szCs w:val="22"/>
        </w:rPr>
      </w:pPr>
      <w:r>
        <w:rPr>
          <w:rFonts w:ascii="Times New Roman" w:eastAsia="Times New Roman" w:hAnsi="Times New Roman"/>
          <w:snapToGrid w:val="0"/>
          <w:sz w:val="22"/>
          <w:szCs w:val="22"/>
        </w:rPr>
        <w:t xml:space="preserve">Адрес  земельного участка:  </w:t>
      </w:r>
      <w:r>
        <w:rPr>
          <w:rFonts w:ascii="Times New Roman" w:hAnsi="Times New Roman"/>
          <w:b/>
          <w:bCs/>
          <w:sz w:val="22"/>
          <w:szCs w:val="22"/>
        </w:rPr>
        <w:t>Удмуртская Республика, г. Сарапул, ул. Кирпичная, 3а</w:t>
      </w:r>
      <w:r>
        <w:rPr>
          <w:rFonts w:ascii="Times New Roman" w:hAnsi="Times New Roman"/>
          <w:sz w:val="22"/>
          <w:szCs w:val="22"/>
        </w:rPr>
        <w:t>.</w:t>
      </w:r>
    </w:p>
    <w:p w:rsidR="00062EE0" w:rsidRPr="00743BBF" w:rsidRDefault="00062EE0" w:rsidP="00062EE0">
      <w:pPr>
        <w:widowControl w:val="0"/>
        <w:ind w:rightChars="-12" w:right="-24"/>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Категория земель:  </w:t>
      </w:r>
      <w:r w:rsidRPr="00743BBF">
        <w:rPr>
          <w:rFonts w:ascii="Times New Roman" w:eastAsia="Times New Roman" w:hAnsi="Times New Roman"/>
          <w:b/>
          <w:snapToGrid w:val="0"/>
          <w:sz w:val="22"/>
          <w:szCs w:val="22"/>
        </w:rPr>
        <w:t>земли населенных пунктов.</w:t>
      </w:r>
    </w:p>
    <w:p w:rsidR="00062EE0" w:rsidRPr="00743BBF" w:rsidRDefault="00062EE0" w:rsidP="00062EE0">
      <w:pPr>
        <w:autoSpaceDE w:val="0"/>
        <w:autoSpaceDN w:val="0"/>
        <w:adjustRightInd w:val="0"/>
        <w:ind w:rightChars="-12" w:right="-24"/>
        <w:jc w:val="both"/>
        <w:rPr>
          <w:rFonts w:ascii="Times New Roman" w:hAnsi="Times New Roman"/>
          <w:b/>
          <w:sz w:val="22"/>
          <w:szCs w:val="22"/>
        </w:rPr>
      </w:pPr>
      <w:r>
        <w:rPr>
          <w:rFonts w:ascii="Times New Roman" w:eastAsia="Times New Roman" w:hAnsi="Times New Roman"/>
          <w:snapToGrid w:val="0"/>
          <w:sz w:val="22"/>
          <w:szCs w:val="22"/>
        </w:rPr>
        <w:t>Вид разрешённого использования земельного участка:</w:t>
      </w:r>
      <w:r w:rsidRPr="00930801">
        <w:rPr>
          <w:rFonts w:ascii="Times New Roman" w:hAnsi="Times New Roman"/>
          <w:sz w:val="22"/>
          <w:szCs w:val="22"/>
        </w:rPr>
        <w:t xml:space="preserve"> </w:t>
      </w:r>
      <w:r w:rsidRPr="00930801">
        <w:rPr>
          <w:rFonts w:ascii="Times New Roman" w:hAnsi="Times New Roman"/>
          <w:bCs/>
          <w:color w:val="000000"/>
          <w:sz w:val="22"/>
          <w:szCs w:val="22"/>
        </w:rPr>
        <w:t xml:space="preserve"> </w:t>
      </w:r>
      <w:r w:rsidRPr="00ED259B">
        <w:rPr>
          <w:rFonts w:ascii="Times New Roman" w:hAnsi="Times New Roman"/>
          <w:sz w:val="22"/>
          <w:szCs w:val="22"/>
        </w:rPr>
        <w:t>«</w:t>
      </w:r>
      <w:r w:rsidRPr="00B733D2">
        <w:rPr>
          <w:rFonts w:ascii="Times New Roman" w:hAnsi="Times New Roman"/>
          <w:b/>
          <w:sz w:val="22"/>
          <w:szCs w:val="22"/>
        </w:rPr>
        <w:t>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743BBF">
        <w:rPr>
          <w:rFonts w:ascii="Times New Roman" w:hAnsi="Times New Roman"/>
          <w:b/>
          <w:sz w:val="22"/>
          <w:szCs w:val="22"/>
        </w:rPr>
        <w:t xml:space="preserve"> </w:t>
      </w:r>
    </w:p>
    <w:p w:rsidR="00062EE0" w:rsidRDefault="00062EE0" w:rsidP="00062EE0">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062EE0" w:rsidRPr="00217595" w:rsidRDefault="00062EE0" w:rsidP="00062EE0">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 рублей ______ копеек)</w:t>
      </w:r>
      <w:r w:rsidRPr="00217595">
        <w:rPr>
          <w:rFonts w:ascii="Times New Roman" w:eastAsia="Times New Roman" w:hAnsi="Times New Roman"/>
          <w:snapToGrid w:val="0"/>
          <w:sz w:val="22"/>
          <w:szCs w:val="22"/>
        </w:rPr>
        <w:t>.</w:t>
      </w:r>
    </w:p>
    <w:p w:rsidR="00062EE0" w:rsidRDefault="00062EE0" w:rsidP="00062EE0">
      <w:pPr>
        <w:widowControl w:val="0"/>
        <w:ind w:rightChars="-12" w:right="-2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062EE0" w:rsidRDefault="00062EE0" w:rsidP="00062EE0">
      <w:pPr>
        <w:autoSpaceDE w:val="0"/>
        <w:autoSpaceDN w:val="0"/>
        <w:adjustRightInd w:val="0"/>
        <w:ind w:rightChars="-12" w:right="-24"/>
        <w:jc w:val="center"/>
        <w:rPr>
          <w:rFonts w:ascii="Times New Roman" w:hAnsi="Times New Roman"/>
          <w:sz w:val="22"/>
          <w:szCs w:val="22"/>
        </w:rPr>
      </w:pPr>
    </w:p>
    <w:p w:rsidR="00062EE0" w:rsidRDefault="00062EE0" w:rsidP="00062EE0">
      <w:pPr>
        <w:autoSpaceDE w:val="0"/>
        <w:autoSpaceDN w:val="0"/>
        <w:adjustRightInd w:val="0"/>
        <w:ind w:rightChars="-12" w:right="-24"/>
        <w:jc w:val="center"/>
        <w:rPr>
          <w:rFonts w:ascii="Times New Roman" w:hAnsi="Times New Roman"/>
          <w:sz w:val="22"/>
          <w:szCs w:val="22"/>
        </w:rPr>
      </w:pPr>
    </w:p>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062EE0" w:rsidRDefault="00062EE0" w:rsidP="00062EE0">
      <w:pPr>
        <w:autoSpaceDE w:val="0"/>
        <w:autoSpaceDN w:val="0"/>
        <w:adjustRightInd w:val="0"/>
        <w:ind w:rightChars="-12" w:right="-2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62EE0" w:rsidTr="00DE6190">
        <w:tc>
          <w:tcPr>
            <w:tcW w:w="4870" w:type="dxa"/>
          </w:tcPr>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62EE0" w:rsidRDefault="00062EE0" w:rsidP="00062EE0">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62EE0" w:rsidTr="00DE6190">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62EE0" w:rsidRDefault="00062EE0" w:rsidP="00062EE0">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62EE0" w:rsidTr="00DE6190">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062EE0" w:rsidRDefault="00062EE0" w:rsidP="00062EE0">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r>
    </w:tbl>
    <w:p w:rsidR="00062EE0" w:rsidRDefault="00062EE0" w:rsidP="00062EE0">
      <w:pPr>
        <w:ind w:rightChars="-12" w:right="-24"/>
      </w:pPr>
    </w:p>
    <w:p w:rsidR="00062EE0" w:rsidRDefault="00062EE0" w:rsidP="00062EE0">
      <w:pPr>
        <w:pStyle w:val="ac"/>
        <w:ind w:left="-720" w:rightChars="-12" w:right="-24"/>
        <w:rPr>
          <w:rFonts w:ascii="Times New Roman" w:hAnsi="Times New Roman"/>
          <w:color w:val="000000"/>
          <w:sz w:val="22"/>
          <w:szCs w:val="22"/>
        </w:rPr>
      </w:pPr>
    </w:p>
    <w:p w:rsidR="00062EE0" w:rsidRDefault="00062EE0" w:rsidP="00062EE0">
      <w:pPr>
        <w:pStyle w:val="ac"/>
        <w:ind w:left="-720" w:rightChars="-12" w:right="-24"/>
        <w:rPr>
          <w:rFonts w:ascii="Times New Roman" w:hAnsi="Times New Roman"/>
          <w:color w:val="000000"/>
          <w:sz w:val="22"/>
          <w:szCs w:val="22"/>
        </w:rPr>
      </w:pPr>
    </w:p>
    <w:p w:rsidR="00062EE0" w:rsidRDefault="00062EE0" w:rsidP="00062EE0">
      <w:pPr>
        <w:pStyle w:val="ac"/>
        <w:ind w:left="-720" w:rightChars="-12" w:right="-24"/>
        <w:rPr>
          <w:rFonts w:ascii="Times New Roman" w:hAnsi="Times New Roman"/>
          <w:color w:val="000000"/>
          <w:sz w:val="22"/>
          <w:szCs w:val="22"/>
        </w:rPr>
      </w:pPr>
    </w:p>
    <w:p w:rsidR="00062EE0" w:rsidRDefault="00062EE0" w:rsidP="00062EE0">
      <w:pPr>
        <w:pStyle w:val="ac"/>
        <w:ind w:left="-720" w:rightChars="-12" w:right="-24"/>
        <w:rPr>
          <w:rFonts w:ascii="Times New Roman" w:hAnsi="Times New Roman"/>
          <w:color w:val="000000"/>
          <w:sz w:val="22"/>
          <w:szCs w:val="22"/>
        </w:rPr>
      </w:pPr>
    </w:p>
    <w:p w:rsidR="00062EE0" w:rsidRDefault="00062EE0" w:rsidP="00062EE0">
      <w:pPr>
        <w:pStyle w:val="ac"/>
        <w:ind w:left="-720" w:rightChars="-12" w:right="-24"/>
        <w:rPr>
          <w:rFonts w:ascii="Times New Roman" w:hAnsi="Times New Roman"/>
          <w:color w:val="000000"/>
          <w:sz w:val="22"/>
          <w:szCs w:val="22"/>
        </w:rPr>
      </w:pPr>
    </w:p>
    <w:p w:rsidR="006968DF" w:rsidRDefault="006968DF"/>
    <w:sectPr w:rsidR="00696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multilevel"/>
    <w:tmpl w:val="0E16E6D8"/>
    <w:lvl w:ilvl="0">
      <w:start w:val="1"/>
      <w:numFmt w:val="decimal"/>
      <w:lvlText w:val="%1."/>
      <w:lvlJc w:val="left"/>
      <w:pPr>
        <w:tabs>
          <w:tab w:val="num" w:pos="312"/>
        </w:tabs>
      </w:pPr>
    </w:lvl>
    <w:lvl w:ilvl="1">
      <w:start w:val="1"/>
      <w:numFmt w:val="decimal"/>
      <w:pStyle w:val="a"/>
      <w:isLgl/>
      <w:lvlText w:val="%1.%2."/>
      <w:lvlJc w:val="left"/>
      <w:pPr>
        <w:ind w:left="405" w:hanging="405"/>
      </w:pPr>
      <w:rPr>
        <w:rFonts w:hint="default"/>
        <w:color w:val="auto"/>
      </w:rPr>
    </w:lvl>
    <w:lvl w:ilvl="2">
      <w:start w:val="1"/>
      <w:numFmt w:val="decimal"/>
      <w:pStyle w:val="a"/>
      <w:isLgl/>
      <w:lvlText w:val="%1.%2.%3."/>
      <w:lvlJc w:val="left"/>
      <w:pPr>
        <w:ind w:left="720" w:hanging="720"/>
      </w:pPr>
      <w:rPr>
        <w:rFonts w:hint="default"/>
        <w:color w:val="auto"/>
      </w:rPr>
    </w:lvl>
    <w:lvl w:ilvl="3">
      <w:start w:val="1"/>
      <w:numFmt w:val="decimal"/>
      <w:pStyle w:val="a"/>
      <w:isLgl/>
      <w:lvlText w:val="%1.%2.%3.%4."/>
      <w:lvlJc w:val="left"/>
      <w:pPr>
        <w:ind w:left="720" w:hanging="720"/>
      </w:pPr>
      <w:rPr>
        <w:rFonts w:hint="default"/>
        <w:color w:val="auto"/>
      </w:rPr>
    </w:lvl>
    <w:lvl w:ilvl="4">
      <w:start w:val="1"/>
      <w:numFmt w:val="decimal"/>
      <w:pStyle w:val="a"/>
      <w:isLgl/>
      <w:lvlText w:val="%1.%2.%3.%4.%5."/>
      <w:lvlJc w:val="left"/>
      <w:pPr>
        <w:ind w:left="1080" w:hanging="1080"/>
      </w:pPr>
      <w:rPr>
        <w:rFonts w:hint="default"/>
        <w:color w:val="auto"/>
      </w:rPr>
    </w:lvl>
    <w:lvl w:ilvl="5">
      <w:start w:val="1"/>
      <w:numFmt w:val="decimal"/>
      <w:pStyle w:val="a"/>
      <w:isLgl/>
      <w:lvlText w:val="%1.%2.%3.%4.%5.%6."/>
      <w:lvlJc w:val="left"/>
      <w:pPr>
        <w:ind w:left="1080" w:hanging="1080"/>
      </w:pPr>
      <w:rPr>
        <w:rFonts w:hint="default"/>
        <w:color w:val="auto"/>
      </w:rPr>
    </w:lvl>
    <w:lvl w:ilvl="6">
      <w:start w:val="1"/>
      <w:numFmt w:val="decimal"/>
      <w:pStyle w:val="a"/>
      <w:isLgl/>
      <w:lvlText w:val="%1.%2.%3.%4.%5.%6.%7."/>
      <w:lvlJc w:val="left"/>
      <w:pPr>
        <w:ind w:left="1440" w:hanging="1440"/>
      </w:pPr>
      <w:rPr>
        <w:rFonts w:hint="default"/>
        <w:color w:val="auto"/>
      </w:rPr>
    </w:lvl>
    <w:lvl w:ilvl="7">
      <w:start w:val="1"/>
      <w:numFmt w:val="decimal"/>
      <w:pStyle w:val="a"/>
      <w:isLgl/>
      <w:lvlText w:val="%1.%2.%3.%4.%5.%6.%7.%8."/>
      <w:lvlJc w:val="left"/>
      <w:pPr>
        <w:ind w:left="1440" w:hanging="1440"/>
      </w:pPr>
      <w:rPr>
        <w:rFonts w:hint="default"/>
        <w:color w:val="auto"/>
      </w:rPr>
    </w:lvl>
    <w:lvl w:ilvl="8">
      <w:start w:val="1"/>
      <w:numFmt w:val="decimal"/>
      <w:pStyle w:val="a"/>
      <w:isLgl/>
      <w:lvlText w:val="%1.%2.%3.%4.%5.%6.%7.%8.%9."/>
      <w:lvlJc w:val="left"/>
      <w:pPr>
        <w:ind w:left="1800" w:hanging="1800"/>
      </w:pPr>
      <w:rPr>
        <w:rFonts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0"/>
    <w:rsid w:val="00062EE0"/>
    <w:rsid w:val="0069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E0"/>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062EE0"/>
    <w:pPr>
      <w:keepNext/>
      <w:jc w:val="right"/>
      <w:outlineLvl w:val="0"/>
    </w:pPr>
    <w:rPr>
      <w:sz w:val="24"/>
    </w:rPr>
  </w:style>
  <w:style w:type="paragraph" w:styleId="2">
    <w:name w:val="heading 2"/>
    <w:basedOn w:val="a"/>
    <w:next w:val="a"/>
    <w:link w:val="20"/>
    <w:qFormat/>
    <w:rsid w:val="00062EE0"/>
    <w:pPr>
      <w:keepNext/>
      <w:jc w:val="center"/>
      <w:outlineLvl w:val="1"/>
    </w:pPr>
    <w:rPr>
      <w:sz w:val="24"/>
    </w:rPr>
  </w:style>
  <w:style w:type="paragraph" w:styleId="4">
    <w:name w:val="heading 4"/>
    <w:basedOn w:val="a"/>
    <w:next w:val="a"/>
    <w:link w:val="40"/>
    <w:qFormat/>
    <w:rsid w:val="00062EE0"/>
    <w:pPr>
      <w:keepNext/>
      <w:spacing w:before="240" w:after="60"/>
      <w:outlineLvl w:val="3"/>
    </w:pPr>
    <w:rPr>
      <w:b/>
      <w:bCs/>
      <w:sz w:val="28"/>
      <w:szCs w:val="28"/>
    </w:rPr>
  </w:style>
  <w:style w:type="paragraph" w:styleId="5">
    <w:name w:val="heading 5"/>
    <w:basedOn w:val="a"/>
    <w:next w:val="a"/>
    <w:link w:val="50"/>
    <w:qFormat/>
    <w:rsid w:val="00062EE0"/>
    <w:pPr>
      <w:spacing w:before="240" w:after="60"/>
      <w:outlineLvl w:val="4"/>
    </w:pPr>
    <w:rPr>
      <w:b/>
      <w:bCs/>
      <w:i/>
      <w:iCs/>
      <w:sz w:val="26"/>
      <w:szCs w:val="26"/>
    </w:rPr>
  </w:style>
  <w:style w:type="paragraph" w:styleId="6">
    <w:name w:val="heading 6"/>
    <w:basedOn w:val="a"/>
    <w:next w:val="a"/>
    <w:link w:val="60"/>
    <w:qFormat/>
    <w:rsid w:val="00062EE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EE0"/>
    <w:rPr>
      <w:rFonts w:ascii="Calibri" w:eastAsia="Calibri" w:hAnsi="Calibri" w:cs="Times New Roman"/>
      <w:sz w:val="24"/>
      <w:szCs w:val="20"/>
      <w:lang w:eastAsia="ru-RU"/>
    </w:rPr>
  </w:style>
  <w:style w:type="character" w:customStyle="1" w:styleId="20">
    <w:name w:val="Заголовок 2 Знак"/>
    <w:basedOn w:val="a0"/>
    <w:link w:val="2"/>
    <w:rsid w:val="00062EE0"/>
    <w:rPr>
      <w:rFonts w:ascii="Calibri" w:eastAsia="Calibri" w:hAnsi="Calibri" w:cs="Times New Roman"/>
      <w:sz w:val="24"/>
      <w:szCs w:val="20"/>
      <w:lang w:eastAsia="ru-RU"/>
    </w:rPr>
  </w:style>
  <w:style w:type="character" w:customStyle="1" w:styleId="40">
    <w:name w:val="Заголовок 4 Знак"/>
    <w:basedOn w:val="a0"/>
    <w:link w:val="4"/>
    <w:rsid w:val="00062EE0"/>
    <w:rPr>
      <w:rFonts w:ascii="Calibri" w:eastAsia="Calibri" w:hAnsi="Calibri" w:cs="Times New Roman"/>
      <w:b/>
      <w:bCs/>
      <w:sz w:val="28"/>
      <w:szCs w:val="28"/>
      <w:lang w:eastAsia="ru-RU"/>
    </w:rPr>
  </w:style>
  <w:style w:type="character" w:customStyle="1" w:styleId="50">
    <w:name w:val="Заголовок 5 Знак"/>
    <w:basedOn w:val="a0"/>
    <w:link w:val="5"/>
    <w:rsid w:val="00062EE0"/>
    <w:rPr>
      <w:rFonts w:ascii="Calibri" w:eastAsia="Calibri" w:hAnsi="Calibri" w:cs="Times New Roman"/>
      <w:b/>
      <w:bCs/>
      <w:i/>
      <w:iCs/>
      <w:sz w:val="26"/>
      <w:szCs w:val="26"/>
      <w:lang w:eastAsia="ru-RU"/>
    </w:rPr>
  </w:style>
  <w:style w:type="character" w:customStyle="1" w:styleId="60">
    <w:name w:val="Заголовок 6 Знак"/>
    <w:basedOn w:val="a0"/>
    <w:link w:val="6"/>
    <w:rsid w:val="00062EE0"/>
    <w:rPr>
      <w:rFonts w:ascii="Calibri" w:eastAsia="Calibri" w:hAnsi="Calibri" w:cs="Times New Roman"/>
      <w:b/>
      <w:bCs/>
      <w:lang w:eastAsia="ru-RU"/>
    </w:rPr>
  </w:style>
  <w:style w:type="character" w:styleId="a3">
    <w:name w:val="Hyperlink"/>
    <w:rsid w:val="00062EE0"/>
    <w:rPr>
      <w:color w:val="0000FF"/>
      <w:u w:val="single"/>
    </w:rPr>
  </w:style>
  <w:style w:type="character" w:styleId="a4">
    <w:name w:val="Strong"/>
    <w:qFormat/>
    <w:rsid w:val="00062EE0"/>
    <w:rPr>
      <w:b/>
      <w:bCs/>
    </w:rPr>
  </w:style>
  <w:style w:type="character" w:customStyle="1" w:styleId="blk">
    <w:name w:val="blk"/>
    <w:basedOn w:val="a0"/>
    <w:rsid w:val="00062EE0"/>
  </w:style>
  <w:style w:type="character" w:customStyle="1" w:styleId="a5">
    <w:name w:val="Основной текст Знак"/>
    <w:link w:val="a6"/>
    <w:rsid w:val="00062EE0"/>
    <w:rPr>
      <w:sz w:val="24"/>
    </w:rPr>
  </w:style>
  <w:style w:type="paragraph" w:styleId="21">
    <w:name w:val="Body Text 2"/>
    <w:basedOn w:val="a"/>
    <w:link w:val="22"/>
    <w:rsid w:val="00062EE0"/>
    <w:pPr>
      <w:jc w:val="both"/>
    </w:pPr>
    <w:rPr>
      <w:rFonts w:ascii="Century" w:hAnsi="Century"/>
      <w:sz w:val="22"/>
    </w:rPr>
  </w:style>
  <w:style w:type="character" w:customStyle="1" w:styleId="22">
    <w:name w:val="Основной текст 2 Знак"/>
    <w:basedOn w:val="a0"/>
    <w:link w:val="21"/>
    <w:rsid w:val="00062EE0"/>
    <w:rPr>
      <w:rFonts w:ascii="Century" w:eastAsia="Calibri" w:hAnsi="Century" w:cs="Times New Roman"/>
      <w:szCs w:val="20"/>
      <w:lang w:eastAsia="ru-RU"/>
    </w:rPr>
  </w:style>
  <w:style w:type="paragraph" w:styleId="a7">
    <w:name w:val="Balloon Text"/>
    <w:basedOn w:val="a"/>
    <w:link w:val="a8"/>
    <w:semiHidden/>
    <w:rsid w:val="00062EE0"/>
    <w:rPr>
      <w:rFonts w:ascii="Tahoma" w:hAnsi="Tahoma" w:cs="Tahoma"/>
      <w:sz w:val="16"/>
      <w:szCs w:val="16"/>
    </w:rPr>
  </w:style>
  <w:style w:type="character" w:customStyle="1" w:styleId="a8">
    <w:name w:val="Текст выноски Знак"/>
    <w:basedOn w:val="a0"/>
    <w:link w:val="a7"/>
    <w:semiHidden/>
    <w:rsid w:val="00062EE0"/>
    <w:rPr>
      <w:rFonts w:ascii="Tahoma" w:eastAsia="Calibri" w:hAnsi="Tahoma" w:cs="Tahoma"/>
      <w:sz w:val="16"/>
      <w:szCs w:val="16"/>
      <w:lang w:eastAsia="ru-RU"/>
    </w:rPr>
  </w:style>
  <w:style w:type="paragraph" w:styleId="a9">
    <w:name w:val="List"/>
    <w:basedOn w:val="a"/>
    <w:rsid w:val="00062EE0"/>
    <w:pPr>
      <w:numPr>
        <w:numId w:val="1"/>
      </w:numPr>
      <w:tabs>
        <w:tab w:val="left" w:pos="1276"/>
      </w:tabs>
      <w:ind w:left="0" w:firstLine="851"/>
    </w:pPr>
  </w:style>
  <w:style w:type="paragraph" w:styleId="aa">
    <w:name w:val="Plain Text"/>
    <w:basedOn w:val="a"/>
    <w:link w:val="ab"/>
    <w:rsid w:val="00062EE0"/>
    <w:rPr>
      <w:rFonts w:ascii="Courier New" w:hAnsi="Courier New"/>
    </w:rPr>
  </w:style>
  <w:style w:type="character" w:customStyle="1" w:styleId="ab">
    <w:name w:val="Текст Знак"/>
    <w:basedOn w:val="a0"/>
    <w:link w:val="aa"/>
    <w:rsid w:val="00062EE0"/>
    <w:rPr>
      <w:rFonts w:ascii="Courier New" w:eastAsia="Calibri" w:hAnsi="Courier New" w:cs="Times New Roman"/>
      <w:sz w:val="20"/>
      <w:szCs w:val="20"/>
      <w:lang w:eastAsia="ru-RU"/>
    </w:rPr>
  </w:style>
  <w:style w:type="paragraph" w:styleId="23">
    <w:name w:val="Body Text Indent 2"/>
    <w:basedOn w:val="a"/>
    <w:link w:val="24"/>
    <w:rsid w:val="00062EE0"/>
    <w:pPr>
      <w:spacing w:after="120" w:line="480" w:lineRule="auto"/>
      <w:ind w:left="283"/>
    </w:pPr>
  </w:style>
  <w:style w:type="character" w:customStyle="1" w:styleId="24">
    <w:name w:val="Основной текст с отступом 2 Знак"/>
    <w:basedOn w:val="a0"/>
    <w:link w:val="23"/>
    <w:rsid w:val="00062EE0"/>
    <w:rPr>
      <w:rFonts w:ascii="Calibri" w:eastAsia="Calibri" w:hAnsi="Calibri" w:cs="Times New Roman"/>
      <w:sz w:val="20"/>
      <w:szCs w:val="20"/>
      <w:lang w:eastAsia="ru-RU"/>
    </w:rPr>
  </w:style>
  <w:style w:type="paragraph" w:styleId="a6">
    <w:name w:val="Body Text"/>
    <w:basedOn w:val="a"/>
    <w:link w:val="a5"/>
    <w:rsid w:val="00062EE0"/>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062EE0"/>
    <w:rPr>
      <w:rFonts w:ascii="Calibri" w:eastAsia="Calibri" w:hAnsi="Calibri" w:cs="Times New Roman"/>
      <w:sz w:val="20"/>
      <w:szCs w:val="20"/>
      <w:lang w:eastAsia="ru-RU"/>
    </w:rPr>
  </w:style>
  <w:style w:type="paragraph" w:styleId="ac">
    <w:name w:val="Title"/>
    <w:basedOn w:val="a"/>
    <w:link w:val="ad"/>
    <w:qFormat/>
    <w:rsid w:val="00062EE0"/>
    <w:pPr>
      <w:jc w:val="center"/>
    </w:pPr>
    <w:rPr>
      <w:rFonts w:ascii="Courier New" w:hAnsi="Courier New"/>
      <w:b/>
      <w:snapToGrid w:val="0"/>
      <w:sz w:val="28"/>
    </w:rPr>
  </w:style>
  <w:style w:type="character" w:customStyle="1" w:styleId="ad">
    <w:name w:val="Название Знак"/>
    <w:basedOn w:val="a0"/>
    <w:link w:val="ac"/>
    <w:rsid w:val="00062EE0"/>
    <w:rPr>
      <w:rFonts w:ascii="Courier New" w:eastAsia="Calibri" w:hAnsi="Courier New" w:cs="Times New Roman"/>
      <w:b/>
      <w:snapToGrid w:val="0"/>
      <w:sz w:val="28"/>
      <w:szCs w:val="20"/>
      <w:lang w:eastAsia="ru-RU"/>
    </w:rPr>
  </w:style>
  <w:style w:type="paragraph" w:styleId="3">
    <w:name w:val="Body Text 3"/>
    <w:basedOn w:val="a"/>
    <w:link w:val="30"/>
    <w:rsid w:val="00062EE0"/>
    <w:pPr>
      <w:spacing w:after="120"/>
    </w:pPr>
    <w:rPr>
      <w:sz w:val="16"/>
      <w:szCs w:val="16"/>
    </w:rPr>
  </w:style>
  <w:style w:type="character" w:customStyle="1" w:styleId="30">
    <w:name w:val="Основной текст 3 Знак"/>
    <w:basedOn w:val="a0"/>
    <w:link w:val="3"/>
    <w:rsid w:val="00062EE0"/>
    <w:rPr>
      <w:rFonts w:ascii="Calibri" w:eastAsia="Calibri" w:hAnsi="Calibri" w:cs="Times New Roman"/>
      <w:sz w:val="16"/>
      <w:szCs w:val="16"/>
      <w:lang w:eastAsia="ru-RU"/>
    </w:rPr>
  </w:style>
  <w:style w:type="paragraph" w:styleId="ae">
    <w:name w:val="Normal (Web)"/>
    <w:basedOn w:val="a"/>
    <w:rsid w:val="00062EE0"/>
    <w:pPr>
      <w:spacing w:before="100" w:beforeAutospacing="1" w:after="100" w:afterAutospacing="1"/>
    </w:pPr>
  </w:style>
  <w:style w:type="paragraph" w:customStyle="1" w:styleId="af">
    <w:name w:val="Таблица_Текст_Центр"/>
    <w:qFormat/>
    <w:rsid w:val="00062EE0"/>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062EE0"/>
    <w:pPr>
      <w:spacing w:before="100" w:beforeAutospacing="1" w:after="100" w:afterAutospacing="1"/>
    </w:pPr>
  </w:style>
  <w:style w:type="paragraph" w:customStyle="1" w:styleId="af0">
    <w:name w:val="Примечание"/>
    <w:basedOn w:val="a"/>
    <w:qFormat/>
    <w:rsid w:val="00062EE0"/>
    <w:pPr>
      <w:spacing w:before="120" w:after="120"/>
      <w:contextualSpacing/>
    </w:pPr>
  </w:style>
  <w:style w:type="paragraph" w:customStyle="1" w:styleId="af1">
    <w:name w:val="Таблица_Текст_Лево"/>
    <w:basedOn w:val="af"/>
    <w:qFormat/>
    <w:rsid w:val="00062EE0"/>
    <w:pPr>
      <w:ind w:left="57"/>
      <w:jc w:val="left"/>
    </w:pPr>
  </w:style>
  <w:style w:type="paragraph" w:customStyle="1" w:styleId="af2">
    <w:name w:val=" Знак"/>
    <w:basedOn w:val="a"/>
    <w:rsid w:val="00062EE0"/>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E0"/>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062EE0"/>
    <w:pPr>
      <w:keepNext/>
      <w:jc w:val="right"/>
      <w:outlineLvl w:val="0"/>
    </w:pPr>
    <w:rPr>
      <w:sz w:val="24"/>
    </w:rPr>
  </w:style>
  <w:style w:type="paragraph" w:styleId="2">
    <w:name w:val="heading 2"/>
    <w:basedOn w:val="a"/>
    <w:next w:val="a"/>
    <w:link w:val="20"/>
    <w:qFormat/>
    <w:rsid w:val="00062EE0"/>
    <w:pPr>
      <w:keepNext/>
      <w:jc w:val="center"/>
      <w:outlineLvl w:val="1"/>
    </w:pPr>
    <w:rPr>
      <w:sz w:val="24"/>
    </w:rPr>
  </w:style>
  <w:style w:type="paragraph" w:styleId="4">
    <w:name w:val="heading 4"/>
    <w:basedOn w:val="a"/>
    <w:next w:val="a"/>
    <w:link w:val="40"/>
    <w:qFormat/>
    <w:rsid w:val="00062EE0"/>
    <w:pPr>
      <w:keepNext/>
      <w:spacing w:before="240" w:after="60"/>
      <w:outlineLvl w:val="3"/>
    </w:pPr>
    <w:rPr>
      <w:b/>
      <w:bCs/>
      <w:sz w:val="28"/>
      <w:szCs w:val="28"/>
    </w:rPr>
  </w:style>
  <w:style w:type="paragraph" w:styleId="5">
    <w:name w:val="heading 5"/>
    <w:basedOn w:val="a"/>
    <w:next w:val="a"/>
    <w:link w:val="50"/>
    <w:qFormat/>
    <w:rsid w:val="00062EE0"/>
    <w:pPr>
      <w:spacing w:before="240" w:after="60"/>
      <w:outlineLvl w:val="4"/>
    </w:pPr>
    <w:rPr>
      <w:b/>
      <w:bCs/>
      <w:i/>
      <w:iCs/>
      <w:sz w:val="26"/>
      <w:szCs w:val="26"/>
    </w:rPr>
  </w:style>
  <w:style w:type="paragraph" w:styleId="6">
    <w:name w:val="heading 6"/>
    <w:basedOn w:val="a"/>
    <w:next w:val="a"/>
    <w:link w:val="60"/>
    <w:qFormat/>
    <w:rsid w:val="00062EE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EE0"/>
    <w:rPr>
      <w:rFonts w:ascii="Calibri" w:eastAsia="Calibri" w:hAnsi="Calibri" w:cs="Times New Roman"/>
      <w:sz w:val="24"/>
      <w:szCs w:val="20"/>
      <w:lang w:eastAsia="ru-RU"/>
    </w:rPr>
  </w:style>
  <w:style w:type="character" w:customStyle="1" w:styleId="20">
    <w:name w:val="Заголовок 2 Знак"/>
    <w:basedOn w:val="a0"/>
    <w:link w:val="2"/>
    <w:rsid w:val="00062EE0"/>
    <w:rPr>
      <w:rFonts w:ascii="Calibri" w:eastAsia="Calibri" w:hAnsi="Calibri" w:cs="Times New Roman"/>
      <w:sz w:val="24"/>
      <w:szCs w:val="20"/>
      <w:lang w:eastAsia="ru-RU"/>
    </w:rPr>
  </w:style>
  <w:style w:type="character" w:customStyle="1" w:styleId="40">
    <w:name w:val="Заголовок 4 Знак"/>
    <w:basedOn w:val="a0"/>
    <w:link w:val="4"/>
    <w:rsid w:val="00062EE0"/>
    <w:rPr>
      <w:rFonts w:ascii="Calibri" w:eastAsia="Calibri" w:hAnsi="Calibri" w:cs="Times New Roman"/>
      <w:b/>
      <w:bCs/>
      <w:sz w:val="28"/>
      <w:szCs w:val="28"/>
      <w:lang w:eastAsia="ru-RU"/>
    </w:rPr>
  </w:style>
  <w:style w:type="character" w:customStyle="1" w:styleId="50">
    <w:name w:val="Заголовок 5 Знак"/>
    <w:basedOn w:val="a0"/>
    <w:link w:val="5"/>
    <w:rsid w:val="00062EE0"/>
    <w:rPr>
      <w:rFonts w:ascii="Calibri" w:eastAsia="Calibri" w:hAnsi="Calibri" w:cs="Times New Roman"/>
      <w:b/>
      <w:bCs/>
      <w:i/>
      <w:iCs/>
      <w:sz w:val="26"/>
      <w:szCs w:val="26"/>
      <w:lang w:eastAsia="ru-RU"/>
    </w:rPr>
  </w:style>
  <w:style w:type="character" w:customStyle="1" w:styleId="60">
    <w:name w:val="Заголовок 6 Знак"/>
    <w:basedOn w:val="a0"/>
    <w:link w:val="6"/>
    <w:rsid w:val="00062EE0"/>
    <w:rPr>
      <w:rFonts w:ascii="Calibri" w:eastAsia="Calibri" w:hAnsi="Calibri" w:cs="Times New Roman"/>
      <w:b/>
      <w:bCs/>
      <w:lang w:eastAsia="ru-RU"/>
    </w:rPr>
  </w:style>
  <w:style w:type="character" w:styleId="a3">
    <w:name w:val="Hyperlink"/>
    <w:rsid w:val="00062EE0"/>
    <w:rPr>
      <w:color w:val="0000FF"/>
      <w:u w:val="single"/>
    </w:rPr>
  </w:style>
  <w:style w:type="character" w:styleId="a4">
    <w:name w:val="Strong"/>
    <w:qFormat/>
    <w:rsid w:val="00062EE0"/>
    <w:rPr>
      <w:b/>
      <w:bCs/>
    </w:rPr>
  </w:style>
  <w:style w:type="character" w:customStyle="1" w:styleId="blk">
    <w:name w:val="blk"/>
    <w:basedOn w:val="a0"/>
    <w:rsid w:val="00062EE0"/>
  </w:style>
  <w:style w:type="character" w:customStyle="1" w:styleId="a5">
    <w:name w:val="Основной текст Знак"/>
    <w:link w:val="a6"/>
    <w:rsid w:val="00062EE0"/>
    <w:rPr>
      <w:sz w:val="24"/>
    </w:rPr>
  </w:style>
  <w:style w:type="paragraph" w:styleId="21">
    <w:name w:val="Body Text 2"/>
    <w:basedOn w:val="a"/>
    <w:link w:val="22"/>
    <w:rsid w:val="00062EE0"/>
    <w:pPr>
      <w:jc w:val="both"/>
    </w:pPr>
    <w:rPr>
      <w:rFonts w:ascii="Century" w:hAnsi="Century"/>
      <w:sz w:val="22"/>
    </w:rPr>
  </w:style>
  <w:style w:type="character" w:customStyle="1" w:styleId="22">
    <w:name w:val="Основной текст 2 Знак"/>
    <w:basedOn w:val="a0"/>
    <w:link w:val="21"/>
    <w:rsid w:val="00062EE0"/>
    <w:rPr>
      <w:rFonts w:ascii="Century" w:eastAsia="Calibri" w:hAnsi="Century" w:cs="Times New Roman"/>
      <w:szCs w:val="20"/>
      <w:lang w:eastAsia="ru-RU"/>
    </w:rPr>
  </w:style>
  <w:style w:type="paragraph" w:styleId="a7">
    <w:name w:val="Balloon Text"/>
    <w:basedOn w:val="a"/>
    <w:link w:val="a8"/>
    <w:semiHidden/>
    <w:rsid w:val="00062EE0"/>
    <w:rPr>
      <w:rFonts w:ascii="Tahoma" w:hAnsi="Tahoma" w:cs="Tahoma"/>
      <w:sz w:val="16"/>
      <w:szCs w:val="16"/>
    </w:rPr>
  </w:style>
  <w:style w:type="character" w:customStyle="1" w:styleId="a8">
    <w:name w:val="Текст выноски Знак"/>
    <w:basedOn w:val="a0"/>
    <w:link w:val="a7"/>
    <w:semiHidden/>
    <w:rsid w:val="00062EE0"/>
    <w:rPr>
      <w:rFonts w:ascii="Tahoma" w:eastAsia="Calibri" w:hAnsi="Tahoma" w:cs="Tahoma"/>
      <w:sz w:val="16"/>
      <w:szCs w:val="16"/>
      <w:lang w:eastAsia="ru-RU"/>
    </w:rPr>
  </w:style>
  <w:style w:type="paragraph" w:styleId="a9">
    <w:name w:val="List"/>
    <w:basedOn w:val="a"/>
    <w:rsid w:val="00062EE0"/>
    <w:pPr>
      <w:numPr>
        <w:numId w:val="1"/>
      </w:numPr>
      <w:tabs>
        <w:tab w:val="left" w:pos="1276"/>
      </w:tabs>
      <w:ind w:left="0" w:firstLine="851"/>
    </w:pPr>
  </w:style>
  <w:style w:type="paragraph" w:styleId="aa">
    <w:name w:val="Plain Text"/>
    <w:basedOn w:val="a"/>
    <w:link w:val="ab"/>
    <w:rsid w:val="00062EE0"/>
    <w:rPr>
      <w:rFonts w:ascii="Courier New" w:hAnsi="Courier New"/>
    </w:rPr>
  </w:style>
  <w:style w:type="character" w:customStyle="1" w:styleId="ab">
    <w:name w:val="Текст Знак"/>
    <w:basedOn w:val="a0"/>
    <w:link w:val="aa"/>
    <w:rsid w:val="00062EE0"/>
    <w:rPr>
      <w:rFonts w:ascii="Courier New" w:eastAsia="Calibri" w:hAnsi="Courier New" w:cs="Times New Roman"/>
      <w:sz w:val="20"/>
      <w:szCs w:val="20"/>
      <w:lang w:eastAsia="ru-RU"/>
    </w:rPr>
  </w:style>
  <w:style w:type="paragraph" w:styleId="23">
    <w:name w:val="Body Text Indent 2"/>
    <w:basedOn w:val="a"/>
    <w:link w:val="24"/>
    <w:rsid w:val="00062EE0"/>
    <w:pPr>
      <w:spacing w:after="120" w:line="480" w:lineRule="auto"/>
      <w:ind w:left="283"/>
    </w:pPr>
  </w:style>
  <w:style w:type="character" w:customStyle="1" w:styleId="24">
    <w:name w:val="Основной текст с отступом 2 Знак"/>
    <w:basedOn w:val="a0"/>
    <w:link w:val="23"/>
    <w:rsid w:val="00062EE0"/>
    <w:rPr>
      <w:rFonts w:ascii="Calibri" w:eastAsia="Calibri" w:hAnsi="Calibri" w:cs="Times New Roman"/>
      <w:sz w:val="20"/>
      <w:szCs w:val="20"/>
      <w:lang w:eastAsia="ru-RU"/>
    </w:rPr>
  </w:style>
  <w:style w:type="paragraph" w:styleId="a6">
    <w:name w:val="Body Text"/>
    <w:basedOn w:val="a"/>
    <w:link w:val="a5"/>
    <w:rsid w:val="00062EE0"/>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062EE0"/>
    <w:rPr>
      <w:rFonts w:ascii="Calibri" w:eastAsia="Calibri" w:hAnsi="Calibri" w:cs="Times New Roman"/>
      <w:sz w:val="20"/>
      <w:szCs w:val="20"/>
      <w:lang w:eastAsia="ru-RU"/>
    </w:rPr>
  </w:style>
  <w:style w:type="paragraph" w:styleId="ac">
    <w:name w:val="Title"/>
    <w:basedOn w:val="a"/>
    <w:link w:val="ad"/>
    <w:qFormat/>
    <w:rsid w:val="00062EE0"/>
    <w:pPr>
      <w:jc w:val="center"/>
    </w:pPr>
    <w:rPr>
      <w:rFonts w:ascii="Courier New" w:hAnsi="Courier New"/>
      <w:b/>
      <w:snapToGrid w:val="0"/>
      <w:sz w:val="28"/>
    </w:rPr>
  </w:style>
  <w:style w:type="character" w:customStyle="1" w:styleId="ad">
    <w:name w:val="Название Знак"/>
    <w:basedOn w:val="a0"/>
    <w:link w:val="ac"/>
    <w:rsid w:val="00062EE0"/>
    <w:rPr>
      <w:rFonts w:ascii="Courier New" w:eastAsia="Calibri" w:hAnsi="Courier New" w:cs="Times New Roman"/>
      <w:b/>
      <w:snapToGrid w:val="0"/>
      <w:sz w:val="28"/>
      <w:szCs w:val="20"/>
      <w:lang w:eastAsia="ru-RU"/>
    </w:rPr>
  </w:style>
  <w:style w:type="paragraph" w:styleId="3">
    <w:name w:val="Body Text 3"/>
    <w:basedOn w:val="a"/>
    <w:link w:val="30"/>
    <w:rsid w:val="00062EE0"/>
    <w:pPr>
      <w:spacing w:after="120"/>
    </w:pPr>
    <w:rPr>
      <w:sz w:val="16"/>
      <w:szCs w:val="16"/>
    </w:rPr>
  </w:style>
  <w:style w:type="character" w:customStyle="1" w:styleId="30">
    <w:name w:val="Основной текст 3 Знак"/>
    <w:basedOn w:val="a0"/>
    <w:link w:val="3"/>
    <w:rsid w:val="00062EE0"/>
    <w:rPr>
      <w:rFonts w:ascii="Calibri" w:eastAsia="Calibri" w:hAnsi="Calibri" w:cs="Times New Roman"/>
      <w:sz w:val="16"/>
      <w:szCs w:val="16"/>
      <w:lang w:eastAsia="ru-RU"/>
    </w:rPr>
  </w:style>
  <w:style w:type="paragraph" w:styleId="ae">
    <w:name w:val="Normal (Web)"/>
    <w:basedOn w:val="a"/>
    <w:rsid w:val="00062EE0"/>
    <w:pPr>
      <w:spacing w:before="100" w:beforeAutospacing="1" w:after="100" w:afterAutospacing="1"/>
    </w:pPr>
  </w:style>
  <w:style w:type="paragraph" w:customStyle="1" w:styleId="af">
    <w:name w:val="Таблица_Текст_Центр"/>
    <w:qFormat/>
    <w:rsid w:val="00062EE0"/>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062EE0"/>
    <w:pPr>
      <w:spacing w:before="100" w:beforeAutospacing="1" w:after="100" w:afterAutospacing="1"/>
    </w:pPr>
  </w:style>
  <w:style w:type="paragraph" w:customStyle="1" w:styleId="af0">
    <w:name w:val="Примечание"/>
    <w:basedOn w:val="a"/>
    <w:qFormat/>
    <w:rsid w:val="00062EE0"/>
    <w:pPr>
      <w:spacing w:before="120" w:after="120"/>
      <w:contextualSpacing/>
    </w:pPr>
  </w:style>
  <w:style w:type="paragraph" w:customStyle="1" w:styleId="af1">
    <w:name w:val="Таблица_Текст_Лево"/>
    <w:basedOn w:val="af"/>
    <w:qFormat/>
    <w:rsid w:val="00062EE0"/>
    <w:pPr>
      <w:ind w:left="57"/>
      <w:jc w:val="left"/>
    </w:pPr>
  </w:style>
  <w:style w:type="paragraph" w:customStyle="1" w:styleId="af2">
    <w:name w:val=" Знак"/>
    <w:basedOn w:val="a"/>
    <w:rsid w:val="00062EE0"/>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7930</Words>
  <Characters>45203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2021-07-29T05:19:00Z</dcterms:created>
  <dcterms:modified xsi:type="dcterms:W3CDTF">2021-07-29T05:27:00Z</dcterms:modified>
</cp:coreProperties>
</file>